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3039" w:type="dxa"/>
        <w:tblInd w:w="-998" w:type="dxa"/>
        <w:tblLook w:val="04A0" w:firstRow="1" w:lastRow="0" w:firstColumn="1" w:lastColumn="0" w:noHBand="0" w:noVBand="1"/>
      </w:tblPr>
      <w:tblGrid>
        <w:gridCol w:w="2009"/>
        <w:gridCol w:w="7082"/>
        <w:gridCol w:w="7101"/>
        <w:gridCol w:w="6847"/>
      </w:tblGrid>
      <w:tr w:rsidR="004F6661" w14:paraId="61E0B82C" w14:textId="77777777" w:rsidTr="004F6661">
        <w:trPr>
          <w:trHeight w:val="288"/>
        </w:trPr>
        <w:tc>
          <w:tcPr>
            <w:tcW w:w="2009" w:type="dxa"/>
          </w:tcPr>
          <w:p w14:paraId="2737CE33" w14:textId="77777777" w:rsidR="004F6661" w:rsidRPr="004B3986" w:rsidRDefault="004F6661">
            <w:pPr>
              <w:rPr>
                <w:rFonts w:ascii="SassoonPrimaryInfant" w:hAnsi="SassoonPrimaryInfant"/>
                <w:b/>
                <w:sz w:val="20"/>
                <w:szCs w:val="20"/>
              </w:rPr>
            </w:pPr>
            <w:r w:rsidRPr="004B3986">
              <w:rPr>
                <w:rFonts w:ascii="SassoonPrimaryInfant" w:hAnsi="SassoonPrimaryInfant"/>
                <w:b/>
                <w:sz w:val="20"/>
                <w:szCs w:val="20"/>
              </w:rPr>
              <w:t>Subjects</w:t>
            </w:r>
          </w:p>
        </w:tc>
        <w:tc>
          <w:tcPr>
            <w:tcW w:w="7082" w:type="dxa"/>
          </w:tcPr>
          <w:p w14:paraId="22EE503F" w14:textId="77777777" w:rsidR="004F6661" w:rsidRPr="004B3986" w:rsidRDefault="004F6661">
            <w:pPr>
              <w:rPr>
                <w:rFonts w:ascii="SassoonPrimaryInfant" w:hAnsi="SassoonPrimaryInfant"/>
                <w:b/>
                <w:sz w:val="20"/>
                <w:szCs w:val="20"/>
              </w:rPr>
            </w:pPr>
            <w:r w:rsidRPr="004B3986">
              <w:rPr>
                <w:rFonts w:ascii="SassoonPrimaryInfant" w:hAnsi="SassoonPrimaryInfant"/>
                <w:b/>
                <w:sz w:val="20"/>
                <w:szCs w:val="20"/>
              </w:rPr>
              <w:t>Objectives</w:t>
            </w:r>
          </w:p>
        </w:tc>
        <w:tc>
          <w:tcPr>
            <w:tcW w:w="7101" w:type="dxa"/>
          </w:tcPr>
          <w:p w14:paraId="2B8952EF" w14:textId="77777777" w:rsidR="004F6661" w:rsidRPr="004B3986" w:rsidRDefault="004F6661">
            <w:pPr>
              <w:rPr>
                <w:rFonts w:ascii="SassoonPrimaryInfant" w:hAnsi="SassoonPrimaryInfant"/>
                <w:b/>
                <w:sz w:val="20"/>
                <w:szCs w:val="20"/>
              </w:rPr>
            </w:pPr>
            <w:r w:rsidRPr="004B3986">
              <w:rPr>
                <w:rFonts w:ascii="SassoonPrimaryInfant" w:hAnsi="SassoonPrimaryInfant"/>
                <w:b/>
                <w:sz w:val="20"/>
                <w:szCs w:val="20"/>
              </w:rPr>
              <w:t>Skills</w:t>
            </w:r>
          </w:p>
        </w:tc>
        <w:tc>
          <w:tcPr>
            <w:tcW w:w="6847" w:type="dxa"/>
          </w:tcPr>
          <w:p w14:paraId="4E3F70B1" w14:textId="77777777" w:rsidR="004F6661" w:rsidRPr="004B3986" w:rsidRDefault="004F6661">
            <w:pPr>
              <w:rPr>
                <w:rFonts w:ascii="SassoonPrimaryInfant" w:hAnsi="SassoonPrimaryInfant"/>
                <w:b/>
                <w:sz w:val="20"/>
                <w:szCs w:val="20"/>
              </w:rPr>
            </w:pPr>
            <w:r w:rsidRPr="004B3986">
              <w:rPr>
                <w:rFonts w:ascii="SassoonPrimaryInfant" w:hAnsi="SassoonPrimaryInfant"/>
                <w:b/>
                <w:sz w:val="20"/>
                <w:szCs w:val="20"/>
              </w:rPr>
              <w:t>Activities/ Tasks</w:t>
            </w:r>
          </w:p>
        </w:tc>
      </w:tr>
      <w:tr w:rsidR="004F6661" w14:paraId="57C77063" w14:textId="77777777" w:rsidTr="004F6661">
        <w:trPr>
          <w:trHeight w:val="7324"/>
        </w:trPr>
        <w:tc>
          <w:tcPr>
            <w:tcW w:w="2009" w:type="dxa"/>
          </w:tcPr>
          <w:p w14:paraId="05065CEF" w14:textId="77777777" w:rsidR="004F6661" w:rsidRPr="000B1B78" w:rsidRDefault="004F6661" w:rsidP="000B3706">
            <w:pPr>
              <w:rPr>
                <w:rFonts w:ascii="SassoonPrimaryInfant" w:hAnsi="SassoonPrimaryInfant"/>
                <w:sz w:val="20"/>
                <w:szCs w:val="20"/>
              </w:rPr>
            </w:pPr>
            <w:r w:rsidRPr="000B1B78">
              <w:rPr>
                <w:rFonts w:ascii="SassoonPrimaryInfant" w:hAnsi="SassoonPrimaryInfant"/>
                <w:sz w:val="20"/>
                <w:szCs w:val="20"/>
              </w:rPr>
              <w:t>Geography</w:t>
            </w:r>
          </w:p>
        </w:tc>
        <w:tc>
          <w:tcPr>
            <w:tcW w:w="7082" w:type="dxa"/>
          </w:tcPr>
          <w:p w14:paraId="6027F458" w14:textId="77777777" w:rsidR="004F6661" w:rsidRPr="000B1B78" w:rsidRDefault="004F6661" w:rsidP="00DB40F4">
            <w:pPr>
              <w:rPr>
                <w:rFonts w:ascii="SassoonPrimaryInfant" w:hAnsi="SassoonPrimaryInfant"/>
                <w:sz w:val="20"/>
                <w:szCs w:val="20"/>
              </w:rPr>
            </w:pPr>
            <w:r w:rsidRPr="000B1B78">
              <w:rPr>
                <w:rFonts w:ascii="SassoonPrimaryInfant" w:hAnsi="SassoonPrimaryInfant"/>
                <w:sz w:val="20"/>
                <w:szCs w:val="20"/>
              </w:rPr>
              <w:t xml:space="preserve">1a. Locate the world’s countries, using maps to focus on Europe and North and South America, concentrating on their environmental regions, key physical and human characteristics, countries </w:t>
            </w:r>
          </w:p>
          <w:p w14:paraId="77D5C4A8" w14:textId="77777777" w:rsidR="004F6661" w:rsidRPr="000B1B78" w:rsidRDefault="004F6661" w:rsidP="00DB40F4">
            <w:pPr>
              <w:rPr>
                <w:rFonts w:ascii="SassoonPrimaryInfant" w:hAnsi="SassoonPrimaryInfant"/>
                <w:sz w:val="20"/>
                <w:szCs w:val="20"/>
              </w:rPr>
            </w:pPr>
          </w:p>
          <w:p w14:paraId="5EE6686D" w14:textId="77777777" w:rsidR="004F6661" w:rsidRPr="000B1B78" w:rsidRDefault="004F6661" w:rsidP="00DB40F4">
            <w:pPr>
              <w:rPr>
                <w:rFonts w:ascii="SassoonPrimaryInfant" w:hAnsi="SassoonPrimaryInfant"/>
                <w:sz w:val="20"/>
                <w:szCs w:val="20"/>
              </w:rPr>
            </w:pPr>
            <w:r w:rsidRPr="000B1B78">
              <w:rPr>
                <w:rFonts w:ascii="SassoonPrimaryInfant" w:hAnsi="SassoonPrimaryInfant"/>
                <w:sz w:val="20"/>
                <w:szCs w:val="20"/>
              </w:rPr>
              <w:t>1c. Identify the position and significance of latitude, longitude, Equator, Northern Hemisphere, Southern Hemisphere, the Tropics of Cancer and Capricorn, Arctic and Antarctic Circle.</w:t>
            </w:r>
          </w:p>
          <w:p w14:paraId="48410021" w14:textId="77777777" w:rsidR="004F6661" w:rsidRPr="000B1B78" w:rsidRDefault="004F6661" w:rsidP="00DB40F4">
            <w:pPr>
              <w:rPr>
                <w:rFonts w:ascii="SassoonPrimaryInfant" w:hAnsi="SassoonPrimaryInfant"/>
                <w:sz w:val="20"/>
                <w:szCs w:val="20"/>
              </w:rPr>
            </w:pPr>
          </w:p>
          <w:p w14:paraId="00AEC65D" w14:textId="77777777" w:rsidR="004F6661" w:rsidRPr="000B1B78" w:rsidRDefault="004F6661" w:rsidP="00DB40F4">
            <w:pPr>
              <w:rPr>
                <w:rFonts w:ascii="SassoonPrimaryInfant" w:hAnsi="SassoonPrimaryInfant"/>
                <w:sz w:val="20"/>
                <w:szCs w:val="20"/>
              </w:rPr>
            </w:pPr>
            <w:r w:rsidRPr="000B1B78">
              <w:rPr>
                <w:rFonts w:ascii="SassoonPrimaryInfant" w:hAnsi="SassoonPrimaryInfant"/>
                <w:sz w:val="20"/>
                <w:szCs w:val="20"/>
              </w:rPr>
              <w:t xml:space="preserve">3c. Use maps, atlases, globes and digital/computer mapping to locate countries and describe features studied. </w:t>
            </w:r>
          </w:p>
          <w:p w14:paraId="4BFC7F21" w14:textId="77777777" w:rsidR="004F6661" w:rsidRPr="000B1B78" w:rsidRDefault="004F6661" w:rsidP="00DB40F4">
            <w:pPr>
              <w:rPr>
                <w:rFonts w:ascii="SassoonPrimaryInfant" w:hAnsi="SassoonPrimaryInfant"/>
                <w:sz w:val="20"/>
                <w:szCs w:val="20"/>
              </w:rPr>
            </w:pPr>
          </w:p>
          <w:p w14:paraId="30A5E850" w14:textId="77777777" w:rsidR="004F6661" w:rsidRPr="000B1B78" w:rsidRDefault="004F6661" w:rsidP="00DB40F4">
            <w:pPr>
              <w:rPr>
                <w:rFonts w:ascii="SassoonPrimaryInfant" w:hAnsi="SassoonPrimaryInfant"/>
                <w:sz w:val="20"/>
                <w:szCs w:val="20"/>
              </w:rPr>
            </w:pPr>
            <w:r w:rsidRPr="000B1B78">
              <w:rPr>
                <w:rFonts w:ascii="SassoonPrimaryInfant" w:hAnsi="SassoonPrimaryInfant"/>
                <w:sz w:val="20"/>
                <w:szCs w:val="20"/>
              </w:rPr>
              <w:t>3d. Use the eight points of a compass, four-figure</w:t>
            </w:r>
            <w:r w:rsidRPr="000B1B78">
              <w:rPr>
                <w:rFonts w:ascii="SassoonPrimaryInfant" w:hAnsi="SassoonPrimaryInfant"/>
                <w:strike/>
                <w:sz w:val="20"/>
                <w:szCs w:val="20"/>
              </w:rPr>
              <w:t xml:space="preserve"> </w:t>
            </w:r>
            <w:r w:rsidRPr="000B1B78">
              <w:rPr>
                <w:rFonts w:ascii="SassoonPrimaryInfant" w:hAnsi="SassoonPrimaryInfant"/>
                <w:sz w:val="20"/>
                <w:szCs w:val="20"/>
              </w:rPr>
              <w:t>symbols and key</w:t>
            </w:r>
            <w:r w:rsidRPr="000B1B78">
              <w:rPr>
                <w:rFonts w:ascii="SassoonPrimaryInfant" w:hAnsi="SassoonPrimaryInfant"/>
                <w:strike/>
                <w:sz w:val="20"/>
                <w:szCs w:val="20"/>
              </w:rPr>
              <w:t>)</w:t>
            </w:r>
            <w:r w:rsidRPr="000B1B78">
              <w:rPr>
                <w:rFonts w:ascii="SassoonPrimaryInfant" w:hAnsi="SassoonPrimaryInfant"/>
                <w:sz w:val="20"/>
                <w:szCs w:val="20"/>
              </w:rPr>
              <w:t xml:space="preserve"> to build their knowledge of the United Kingdom and the wider world. </w:t>
            </w:r>
          </w:p>
          <w:p w14:paraId="67CE0367" w14:textId="77777777" w:rsidR="004F6661" w:rsidRPr="000B1B78" w:rsidRDefault="004F6661" w:rsidP="00D172A2">
            <w:pPr>
              <w:rPr>
                <w:rFonts w:ascii="SassoonPrimaryInfant" w:hAnsi="SassoonPrimaryInfant"/>
                <w:sz w:val="20"/>
                <w:szCs w:val="20"/>
              </w:rPr>
            </w:pPr>
          </w:p>
        </w:tc>
        <w:tc>
          <w:tcPr>
            <w:tcW w:w="7101" w:type="dxa"/>
          </w:tcPr>
          <w:p w14:paraId="6565650D" w14:textId="77777777" w:rsidR="004F6661" w:rsidRPr="000B1B78" w:rsidRDefault="004F6661" w:rsidP="00716A9D">
            <w:pPr>
              <w:rPr>
                <w:rFonts w:ascii="SassoonPrimaryInfant" w:eastAsia="Century Gothic" w:hAnsi="SassoonPrimaryInfant" w:cs="Century Gothic"/>
                <w:b/>
                <w:sz w:val="20"/>
                <w:szCs w:val="20"/>
                <w:u w:val="single"/>
              </w:rPr>
            </w:pPr>
            <w:r w:rsidRPr="000B1B78">
              <w:rPr>
                <w:rFonts w:ascii="SassoonPrimaryInfant" w:eastAsia="Century Gothic" w:hAnsi="SassoonPrimaryInfant" w:cs="Century Gothic"/>
                <w:b/>
                <w:sz w:val="20"/>
                <w:szCs w:val="20"/>
                <w:u w:val="single"/>
              </w:rPr>
              <w:t xml:space="preserve">Geographical Enquiry </w:t>
            </w:r>
          </w:p>
          <w:p w14:paraId="7DE28D5E" w14:textId="77777777"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Use NF books, stories, atlases, pictures/photos and internet as sources of information.</w:t>
            </w:r>
          </w:p>
          <w:p w14:paraId="775653B2" w14:textId="77777777"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Ask and respond to questions and offer their own ideas.</w:t>
            </w:r>
          </w:p>
          <w:p w14:paraId="45D5B9F1" w14:textId="77777777"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Extend to satellite images, aerial photographs</w:t>
            </w:r>
          </w:p>
          <w:p w14:paraId="334B2A25" w14:textId="5E6F3C73"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Investigate places and themes at more than one scale</w:t>
            </w:r>
          </w:p>
          <w:p w14:paraId="6C6EF8D7" w14:textId="4BC38206"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Collect and record evidence with some aid</w:t>
            </w:r>
          </w:p>
          <w:p w14:paraId="659C8DE1" w14:textId="77777777"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Analyse evidence and draw conclusions e.g. make comparisons between locations using photos/pictures/ maps/temperatures</w:t>
            </w:r>
          </w:p>
          <w:p w14:paraId="41FBD2AB" w14:textId="77777777" w:rsidR="004F6661" w:rsidRPr="000B1B78" w:rsidRDefault="004F6661" w:rsidP="00716A9D">
            <w:pPr>
              <w:rPr>
                <w:rFonts w:ascii="SassoonPrimaryInfant" w:eastAsia="Century Gothic" w:hAnsi="SassoonPrimaryInfant" w:cs="Century Gothic"/>
                <w:b/>
                <w:sz w:val="20"/>
                <w:szCs w:val="20"/>
                <w:u w:val="single"/>
              </w:rPr>
            </w:pPr>
            <w:r w:rsidRPr="000B1B78">
              <w:rPr>
                <w:rFonts w:ascii="SassoonPrimaryInfant" w:eastAsia="Century Gothic" w:hAnsi="SassoonPrimaryInfant" w:cs="Century Gothic"/>
                <w:b/>
                <w:sz w:val="20"/>
                <w:szCs w:val="20"/>
                <w:u w:val="single"/>
              </w:rPr>
              <w:t>Direction/Location</w:t>
            </w:r>
          </w:p>
          <w:p w14:paraId="74CDD378" w14:textId="5C7C499D"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 xml:space="preserve">Use 4 compass points well (Year 3)  </w:t>
            </w:r>
          </w:p>
          <w:p w14:paraId="17368B45" w14:textId="1CB135E4"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Begin to use 8 compass points (Year 4)</w:t>
            </w:r>
          </w:p>
          <w:p w14:paraId="2289A677" w14:textId="77777777"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Use letter/no. co-ordinates to locate features on a map confidently.</w:t>
            </w:r>
          </w:p>
          <w:p w14:paraId="15C3F940" w14:textId="77777777"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Begin to use 4 figure coordinates to locate features on a map</w:t>
            </w:r>
          </w:p>
          <w:p w14:paraId="1A3DD3CF" w14:textId="77777777" w:rsidR="004F6661" w:rsidRPr="000B1B78" w:rsidRDefault="004F6661" w:rsidP="00716A9D">
            <w:pPr>
              <w:rPr>
                <w:rFonts w:ascii="SassoonPrimaryInfant" w:eastAsia="Century Gothic" w:hAnsi="SassoonPrimaryInfant" w:cs="Century Gothic"/>
                <w:b/>
                <w:sz w:val="20"/>
                <w:szCs w:val="20"/>
                <w:u w:val="single"/>
              </w:rPr>
            </w:pPr>
            <w:r w:rsidRPr="000B1B78">
              <w:rPr>
                <w:rFonts w:ascii="SassoonPrimaryInfant" w:eastAsia="Century Gothic" w:hAnsi="SassoonPrimaryInfant" w:cs="Century Gothic"/>
                <w:b/>
                <w:sz w:val="20"/>
                <w:szCs w:val="20"/>
                <w:u w:val="single"/>
              </w:rPr>
              <w:t>Drawing Maps</w:t>
            </w:r>
          </w:p>
          <w:p w14:paraId="50F37195" w14:textId="3F235D3B"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Make a map of a short route experienced, with features in correct order</w:t>
            </w:r>
          </w:p>
          <w:p w14:paraId="4ABC7720" w14:textId="390A6270"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Make a simple scale drawing</w:t>
            </w:r>
          </w:p>
          <w:p w14:paraId="495D4093" w14:textId="77777777" w:rsidR="004F6661" w:rsidRPr="000B1B78" w:rsidRDefault="004F6661" w:rsidP="00716A9D">
            <w:pPr>
              <w:rPr>
                <w:rFonts w:ascii="SassoonPrimaryInfant" w:eastAsia="Century Gothic" w:hAnsi="SassoonPrimaryInfant" w:cs="Century Gothic"/>
                <w:b/>
                <w:sz w:val="20"/>
                <w:szCs w:val="20"/>
                <w:u w:val="single"/>
              </w:rPr>
            </w:pPr>
            <w:r w:rsidRPr="000B1B78">
              <w:rPr>
                <w:rFonts w:ascii="SassoonPrimaryInfant" w:eastAsia="Century Gothic" w:hAnsi="SassoonPrimaryInfant" w:cs="Century Gothic"/>
                <w:b/>
                <w:sz w:val="20"/>
                <w:szCs w:val="20"/>
                <w:u w:val="single"/>
              </w:rPr>
              <w:t>Using Maps</w:t>
            </w:r>
          </w:p>
          <w:p w14:paraId="19832271" w14:textId="77777777"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Locate places on large scale maps, (e.g. Find UK or Egypt on globe)</w:t>
            </w:r>
          </w:p>
          <w:p w14:paraId="56CD1720" w14:textId="77777777"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Follow a route on a large scale map</w:t>
            </w:r>
          </w:p>
          <w:p w14:paraId="14FD0ACF" w14:textId="77777777" w:rsidR="004F6661" w:rsidRPr="000B1B78" w:rsidRDefault="004F6661" w:rsidP="00716A9D">
            <w:pPr>
              <w:rPr>
                <w:rFonts w:ascii="SassoonPrimaryInfant" w:eastAsia="Century Gothic" w:hAnsi="SassoonPrimaryInfant" w:cs="Century Gothic"/>
                <w:b/>
                <w:sz w:val="20"/>
                <w:szCs w:val="20"/>
                <w:u w:val="single"/>
              </w:rPr>
            </w:pPr>
            <w:r w:rsidRPr="000B1B78">
              <w:rPr>
                <w:rFonts w:ascii="SassoonPrimaryInfant" w:eastAsia="Century Gothic" w:hAnsi="SassoonPrimaryInfant" w:cs="Century Gothic"/>
                <w:b/>
                <w:sz w:val="20"/>
                <w:szCs w:val="20"/>
                <w:u w:val="single"/>
              </w:rPr>
              <w:t>Scale/Distance</w:t>
            </w:r>
          </w:p>
          <w:p w14:paraId="4A94550E" w14:textId="77777777"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Begin to match boundaries (E.g. find same boundary of a country on different scale maps.)</w:t>
            </w:r>
          </w:p>
          <w:p w14:paraId="378FDA38" w14:textId="77777777" w:rsidR="004F6661" w:rsidRPr="000B1B78" w:rsidRDefault="004F6661" w:rsidP="00716A9D">
            <w:pPr>
              <w:rPr>
                <w:rFonts w:ascii="SassoonPrimaryInfant" w:eastAsia="Century Gothic" w:hAnsi="SassoonPrimaryInfant" w:cs="Century Gothic"/>
                <w:b/>
                <w:sz w:val="20"/>
                <w:szCs w:val="20"/>
                <w:u w:val="single"/>
              </w:rPr>
            </w:pPr>
            <w:r w:rsidRPr="000B1B78">
              <w:rPr>
                <w:rFonts w:ascii="SassoonPrimaryInfant" w:eastAsia="Century Gothic" w:hAnsi="SassoonPrimaryInfant" w:cs="Century Gothic"/>
                <w:b/>
                <w:sz w:val="20"/>
                <w:szCs w:val="20"/>
                <w:u w:val="single"/>
              </w:rPr>
              <w:t>Map Knowledge</w:t>
            </w:r>
          </w:p>
          <w:p w14:paraId="24B371E8" w14:textId="77777777"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Begin to identify significant places and environments</w:t>
            </w:r>
          </w:p>
          <w:p w14:paraId="1325A9C6" w14:textId="77777777" w:rsidR="004F6661" w:rsidRPr="000B1B78" w:rsidRDefault="004F6661" w:rsidP="00716A9D">
            <w:pPr>
              <w:rPr>
                <w:rFonts w:ascii="SassoonPrimaryInfant" w:eastAsia="Century Gothic" w:hAnsi="SassoonPrimaryInfant" w:cs="Century Gothic"/>
                <w:b/>
                <w:sz w:val="20"/>
                <w:szCs w:val="20"/>
                <w:u w:val="single"/>
              </w:rPr>
            </w:pPr>
            <w:r w:rsidRPr="000B1B78">
              <w:rPr>
                <w:rFonts w:ascii="SassoonPrimaryInfant" w:eastAsia="Century Gothic" w:hAnsi="SassoonPrimaryInfant" w:cs="Century Gothic"/>
                <w:b/>
                <w:sz w:val="20"/>
                <w:szCs w:val="20"/>
                <w:u w:val="single"/>
              </w:rPr>
              <w:t>Style of Map</w:t>
            </w:r>
          </w:p>
          <w:p w14:paraId="26EED843" w14:textId="77777777"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Use map sites on internet.</w:t>
            </w:r>
          </w:p>
          <w:p w14:paraId="4DFE4158" w14:textId="77777777"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Use junior atlases.</w:t>
            </w:r>
          </w:p>
          <w:p w14:paraId="5ABA19F5" w14:textId="77777777"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Use large and medium scale OS maps</w:t>
            </w:r>
          </w:p>
          <w:p w14:paraId="33EB592F" w14:textId="38796AEB" w:rsidR="004F6661" w:rsidRPr="000B1B78" w:rsidRDefault="004F6661" w:rsidP="00FD5187">
            <w:pPr>
              <w:pStyle w:val="ListParagraph"/>
              <w:numPr>
                <w:ilvl w:val="0"/>
                <w:numId w:val="5"/>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Identify features on aerial/oblique photographs</w:t>
            </w:r>
          </w:p>
        </w:tc>
        <w:tc>
          <w:tcPr>
            <w:tcW w:w="6847" w:type="dxa"/>
          </w:tcPr>
          <w:p w14:paraId="1844750A" w14:textId="01F2FC6D" w:rsidR="004F6661" w:rsidRPr="000B1B78" w:rsidRDefault="004F6661" w:rsidP="02474FF9">
            <w:pPr>
              <w:pStyle w:val="ListParagraph"/>
              <w:numPr>
                <w:ilvl w:val="0"/>
                <w:numId w:val="5"/>
              </w:numPr>
              <w:rPr>
                <w:rFonts w:ascii="SassoonPrimaryInfant" w:hAnsi="SassoonPrimaryInfant"/>
                <w:sz w:val="20"/>
                <w:szCs w:val="20"/>
              </w:rPr>
            </w:pPr>
            <w:r w:rsidRPr="000B1B78">
              <w:rPr>
                <w:rFonts w:ascii="SassoonPrimaryInfant" w:hAnsi="SassoonPrimaryInfant"/>
                <w:sz w:val="20"/>
                <w:szCs w:val="20"/>
              </w:rPr>
              <w:t xml:space="preserve">Recap learning from Christmas Lights (continents, oceans, tropics, hemispheres </w:t>
            </w:r>
            <w:proofErr w:type="spellStart"/>
            <w:r w:rsidRPr="000B1B78">
              <w:rPr>
                <w:rFonts w:ascii="SassoonPrimaryInfant" w:hAnsi="SassoonPrimaryInfant"/>
                <w:sz w:val="20"/>
                <w:szCs w:val="20"/>
              </w:rPr>
              <w:t>etc</w:t>
            </w:r>
            <w:proofErr w:type="spellEnd"/>
            <w:r w:rsidRPr="000B1B78">
              <w:rPr>
                <w:rFonts w:ascii="SassoonPrimaryInfant" w:hAnsi="SassoonPrimaryInfant"/>
                <w:sz w:val="20"/>
                <w:szCs w:val="20"/>
              </w:rPr>
              <w:t>)</w:t>
            </w:r>
          </w:p>
          <w:p w14:paraId="1072E660" w14:textId="1D242AEC" w:rsidR="004F6661" w:rsidRPr="000B1B78" w:rsidRDefault="004F6661" w:rsidP="02474FF9">
            <w:pPr>
              <w:pStyle w:val="ListParagraph"/>
              <w:numPr>
                <w:ilvl w:val="0"/>
                <w:numId w:val="5"/>
              </w:numPr>
              <w:spacing w:line="259" w:lineRule="auto"/>
              <w:rPr>
                <w:rFonts w:ascii="SassoonPrimaryInfant" w:eastAsiaTheme="minorEastAsia" w:hAnsi="SassoonPrimaryInfant"/>
                <w:sz w:val="20"/>
                <w:szCs w:val="20"/>
              </w:rPr>
            </w:pPr>
            <w:r w:rsidRPr="000B1B78">
              <w:rPr>
                <w:rFonts w:ascii="SassoonPrimaryInfant" w:hAnsi="SassoonPrimaryInfant"/>
                <w:sz w:val="20"/>
                <w:szCs w:val="20"/>
              </w:rPr>
              <w:t>Locating our region on UK map and pinpointing significant places in Captain Cook’s life (range of maps)</w:t>
            </w:r>
          </w:p>
          <w:p w14:paraId="1FCC5627" w14:textId="0CB265B9" w:rsidR="004F6661" w:rsidRPr="000B1B78" w:rsidRDefault="004F6661" w:rsidP="02474FF9">
            <w:pPr>
              <w:pStyle w:val="ListParagraph"/>
              <w:numPr>
                <w:ilvl w:val="0"/>
                <w:numId w:val="5"/>
              </w:numPr>
              <w:spacing w:line="259" w:lineRule="auto"/>
              <w:rPr>
                <w:rFonts w:ascii="SassoonPrimaryInfant" w:hAnsi="SassoonPrimaryInfant"/>
                <w:sz w:val="20"/>
                <w:szCs w:val="20"/>
              </w:rPr>
            </w:pPr>
            <w:r w:rsidRPr="000B1B78">
              <w:rPr>
                <w:rFonts w:ascii="SassoonPrimaryInfant" w:hAnsi="SassoonPrimaryInfant"/>
                <w:sz w:val="20"/>
                <w:szCs w:val="20"/>
              </w:rPr>
              <w:t>Plotting voyages</w:t>
            </w:r>
          </w:p>
          <w:p w14:paraId="61CD0E79" w14:textId="51AE81AF" w:rsidR="004F6661" w:rsidRPr="000B1B78" w:rsidRDefault="004F6661" w:rsidP="02474FF9">
            <w:pPr>
              <w:pStyle w:val="ListParagraph"/>
              <w:numPr>
                <w:ilvl w:val="0"/>
                <w:numId w:val="5"/>
              </w:numPr>
              <w:spacing w:line="259" w:lineRule="auto"/>
              <w:rPr>
                <w:rFonts w:ascii="SassoonPrimaryInfant" w:hAnsi="SassoonPrimaryInfant"/>
                <w:sz w:val="20"/>
                <w:szCs w:val="20"/>
              </w:rPr>
            </w:pPr>
            <w:r w:rsidRPr="000B1B78">
              <w:rPr>
                <w:rFonts w:ascii="SassoonPrimaryInfant" w:hAnsi="SassoonPrimaryInfant"/>
                <w:sz w:val="20"/>
                <w:szCs w:val="20"/>
              </w:rPr>
              <w:t>Compass points – Year 3 4 points; Year 4 8 points</w:t>
            </w:r>
          </w:p>
          <w:p w14:paraId="10F5D392" w14:textId="3C16AD75" w:rsidR="004F6661" w:rsidRPr="000B1B78" w:rsidRDefault="004F6661" w:rsidP="02474FF9">
            <w:pPr>
              <w:pStyle w:val="ListParagraph"/>
              <w:numPr>
                <w:ilvl w:val="0"/>
                <w:numId w:val="5"/>
              </w:numPr>
              <w:spacing w:line="259" w:lineRule="auto"/>
              <w:rPr>
                <w:rFonts w:ascii="SassoonPrimaryInfant" w:hAnsi="SassoonPrimaryInfant"/>
                <w:sz w:val="20"/>
                <w:szCs w:val="20"/>
              </w:rPr>
            </w:pPr>
            <w:r w:rsidRPr="000B1B78">
              <w:rPr>
                <w:rFonts w:ascii="SassoonPrimaryInfant" w:hAnsi="SassoonPrimaryInfant"/>
                <w:sz w:val="20"/>
                <w:szCs w:val="20"/>
              </w:rPr>
              <w:t>Looking at grid references (4 figure)</w:t>
            </w:r>
          </w:p>
          <w:p w14:paraId="217A0637" w14:textId="1AC672F5" w:rsidR="004F6661" w:rsidRPr="000B1B78" w:rsidRDefault="004F6661" w:rsidP="02474FF9">
            <w:pPr>
              <w:pStyle w:val="ListParagraph"/>
              <w:numPr>
                <w:ilvl w:val="0"/>
                <w:numId w:val="5"/>
              </w:numPr>
              <w:spacing w:line="259" w:lineRule="auto"/>
              <w:rPr>
                <w:rFonts w:ascii="SassoonPrimaryInfant" w:hAnsi="SassoonPrimaryInfant"/>
                <w:sz w:val="20"/>
                <w:szCs w:val="20"/>
              </w:rPr>
            </w:pPr>
            <w:r w:rsidRPr="000B1B78">
              <w:rPr>
                <w:rFonts w:ascii="SassoonPrimaryInfant" w:hAnsi="SassoonPrimaryInfant"/>
                <w:sz w:val="20"/>
                <w:szCs w:val="20"/>
              </w:rPr>
              <w:t xml:space="preserve">Australia research (boundaries, population </w:t>
            </w:r>
            <w:proofErr w:type="spellStart"/>
            <w:r w:rsidRPr="000B1B78">
              <w:rPr>
                <w:rFonts w:ascii="SassoonPrimaryInfant" w:hAnsi="SassoonPrimaryInfant"/>
                <w:sz w:val="20"/>
                <w:szCs w:val="20"/>
              </w:rPr>
              <w:t>etc</w:t>
            </w:r>
            <w:proofErr w:type="spellEnd"/>
            <w:r w:rsidRPr="000B1B78">
              <w:rPr>
                <w:rFonts w:ascii="SassoonPrimaryInfant" w:hAnsi="SassoonPrimaryInfant"/>
                <w:sz w:val="20"/>
                <w:szCs w:val="20"/>
              </w:rPr>
              <w:t>)</w:t>
            </w:r>
          </w:p>
          <w:p w14:paraId="4BCB09CE" w14:textId="16D3E77F" w:rsidR="004F6661" w:rsidRPr="000B1B78" w:rsidRDefault="004F6661" w:rsidP="02474FF9">
            <w:pPr>
              <w:pStyle w:val="ListParagraph"/>
              <w:numPr>
                <w:ilvl w:val="0"/>
                <w:numId w:val="5"/>
              </w:numPr>
              <w:spacing w:line="259" w:lineRule="auto"/>
              <w:rPr>
                <w:rFonts w:ascii="SassoonPrimaryInfant" w:hAnsi="SassoonPrimaryInfant"/>
                <w:sz w:val="20"/>
                <w:szCs w:val="20"/>
              </w:rPr>
            </w:pPr>
            <w:r w:rsidRPr="000B1B78">
              <w:rPr>
                <w:rFonts w:ascii="SassoonPrimaryInfant" w:hAnsi="SassoonPrimaryInfant"/>
                <w:sz w:val="20"/>
                <w:szCs w:val="20"/>
              </w:rPr>
              <w:t>Compare climate and landscape of Australia to UK</w:t>
            </w:r>
          </w:p>
          <w:p w14:paraId="0388613A" w14:textId="35F187C4" w:rsidR="004F6661" w:rsidRPr="000B1B78" w:rsidRDefault="004F6661" w:rsidP="02474FF9">
            <w:pPr>
              <w:pStyle w:val="ListParagraph"/>
              <w:numPr>
                <w:ilvl w:val="0"/>
                <w:numId w:val="5"/>
              </w:numPr>
              <w:spacing w:line="259" w:lineRule="auto"/>
              <w:rPr>
                <w:rFonts w:ascii="SassoonPrimaryInfant" w:hAnsi="SassoonPrimaryInfant"/>
                <w:sz w:val="20"/>
                <w:szCs w:val="20"/>
              </w:rPr>
            </w:pPr>
            <w:r w:rsidRPr="000B1B78">
              <w:rPr>
                <w:rFonts w:ascii="SassoonPrimaryInfant" w:hAnsi="SassoonPrimaryInfant"/>
                <w:sz w:val="20"/>
                <w:szCs w:val="20"/>
              </w:rPr>
              <w:t>Label human features in Australia</w:t>
            </w:r>
          </w:p>
          <w:p w14:paraId="66C9278E" w14:textId="1A1BD0A8" w:rsidR="004F6661" w:rsidRPr="000B1B78" w:rsidRDefault="004F6661" w:rsidP="02474FF9">
            <w:pPr>
              <w:spacing w:line="259" w:lineRule="auto"/>
              <w:ind w:hanging="360"/>
              <w:rPr>
                <w:rFonts w:ascii="SassoonPrimaryInfant" w:hAnsi="SassoonPrimaryInfant"/>
                <w:sz w:val="20"/>
                <w:szCs w:val="20"/>
              </w:rPr>
            </w:pPr>
            <w:bookmarkStart w:id="0" w:name="_GoBack"/>
            <w:bookmarkEnd w:id="0"/>
          </w:p>
        </w:tc>
      </w:tr>
      <w:tr w:rsidR="004F6661" w14:paraId="0987445F" w14:textId="77777777" w:rsidTr="004B3986">
        <w:trPr>
          <w:trHeight w:val="558"/>
        </w:trPr>
        <w:tc>
          <w:tcPr>
            <w:tcW w:w="2009" w:type="dxa"/>
          </w:tcPr>
          <w:p w14:paraId="192F6B7F" w14:textId="77777777" w:rsidR="004F6661" w:rsidRPr="000B1B78" w:rsidRDefault="004F6661" w:rsidP="000B3706">
            <w:pPr>
              <w:rPr>
                <w:rFonts w:ascii="SassoonPrimaryInfant" w:hAnsi="SassoonPrimaryInfant"/>
                <w:sz w:val="20"/>
                <w:szCs w:val="20"/>
              </w:rPr>
            </w:pPr>
            <w:r w:rsidRPr="000B1B78">
              <w:rPr>
                <w:rFonts w:ascii="SassoonPrimaryInfant" w:hAnsi="SassoonPrimaryInfant"/>
                <w:sz w:val="20"/>
                <w:szCs w:val="20"/>
              </w:rPr>
              <w:t>History</w:t>
            </w:r>
          </w:p>
        </w:tc>
        <w:tc>
          <w:tcPr>
            <w:tcW w:w="7082" w:type="dxa"/>
          </w:tcPr>
          <w:p w14:paraId="4B3B9F55" w14:textId="1294763C" w:rsidR="004F6661" w:rsidRPr="000B1B78" w:rsidRDefault="007D2F22" w:rsidP="00DB40F4">
            <w:pPr>
              <w:rPr>
                <w:rFonts w:ascii="SassoonPrimaryInfant" w:hAnsi="SassoonPrimaryInfant"/>
                <w:sz w:val="20"/>
                <w:szCs w:val="20"/>
              </w:rPr>
            </w:pPr>
            <w:r w:rsidRPr="000B1B78">
              <w:rPr>
                <w:rFonts w:ascii="SassoonPrimaryInfant" w:hAnsi="SassoonPrimaryInfant"/>
                <w:sz w:val="20"/>
                <w:szCs w:val="20"/>
              </w:rPr>
              <w:t>5. A local history study – a study of an aspect of history or a site dating from a period beyond 1066 that is significant in the locality</w:t>
            </w:r>
          </w:p>
          <w:p w14:paraId="51DBC82C" w14:textId="77777777" w:rsidR="007D2F22" w:rsidRPr="000B1B78" w:rsidRDefault="007D2F22" w:rsidP="00DB40F4">
            <w:pPr>
              <w:rPr>
                <w:rFonts w:ascii="SassoonPrimaryInfant" w:hAnsi="SassoonPrimaryInfant"/>
                <w:sz w:val="20"/>
                <w:szCs w:val="20"/>
              </w:rPr>
            </w:pPr>
          </w:p>
          <w:p w14:paraId="495C628F" w14:textId="77777777" w:rsidR="004F6661" w:rsidRPr="000B1B78" w:rsidRDefault="004F6661" w:rsidP="00D172A2">
            <w:pPr>
              <w:rPr>
                <w:rFonts w:ascii="SassoonPrimaryInfant" w:hAnsi="SassoonPrimaryInfant"/>
                <w:sz w:val="20"/>
                <w:szCs w:val="20"/>
              </w:rPr>
            </w:pPr>
          </w:p>
        </w:tc>
        <w:tc>
          <w:tcPr>
            <w:tcW w:w="7101" w:type="dxa"/>
          </w:tcPr>
          <w:p w14:paraId="783DEA41" w14:textId="77777777" w:rsidR="004F6661" w:rsidRPr="000B1B78" w:rsidRDefault="004F6661" w:rsidP="00716A9D">
            <w:pPr>
              <w:rPr>
                <w:rFonts w:ascii="SassoonPrimaryInfant" w:eastAsia="Century Gothic" w:hAnsi="SassoonPrimaryInfant" w:cs="Century Gothic"/>
                <w:b/>
                <w:sz w:val="20"/>
                <w:szCs w:val="20"/>
                <w:u w:val="single"/>
              </w:rPr>
            </w:pPr>
            <w:r w:rsidRPr="000B1B78">
              <w:rPr>
                <w:rFonts w:ascii="SassoonPrimaryInfant" w:eastAsia="Century Gothic" w:hAnsi="SassoonPrimaryInfant" w:cs="Century Gothic"/>
                <w:b/>
                <w:sz w:val="20"/>
                <w:szCs w:val="20"/>
                <w:u w:val="single"/>
              </w:rPr>
              <w:t>Chronological Understanding</w:t>
            </w:r>
          </w:p>
          <w:p w14:paraId="7A50A570"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Use dates and terms related to the study unit and passing of time</w:t>
            </w:r>
          </w:p>
          <w:p w14:paraId="02E7B433"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Sequence several events or artefacts</w:t>
            </w:r>
          </w:p>
          <w:p w14:paraId="0DF8BB68"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Place events from period studied on time line</w:t>
            </w:r>
          </w:p>
          <w:p w14:paraId="1A3A4513"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 xml:space="preserve">Use terms related to the period and begin to date events  </w:t>
            </w:r>
          </w:p>
          <w:p w14:paraId="4878AE89"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 xml:space="preserve">Understand more complex terms </w:t>
            </w:r>
            <w:proofErr w:type="spellStart"/>
            <w:r w:rsidRPr="000B1B78">
              <w:rPr>
                <w:rFonts w:ascii="SassoonPrimaryInfant" w:eastAsia="Century Gothic" w:hAnsi="SassoonPrimaryInfant" w:cs="Century Gothic"/>
                <w:sz w:val="20"/>
                <w:szCs w:val="20"/>
              </w:rPr>
              <w:t>eg</w:t>
            </w:r>
            <w:proofErr w:type="spellEnd"/>
            <w:r w:rsidRPr="000B1B78">
              <w:rPr>
                <w:rFonts w:ascii="SassoonPrimaryInfant" w:eastAsia="Century Gothic" w:hAnsi="SassoonPrimaryInfant" w:cs="Century Gothic"/>
                <w:sz w:val="20"/>
                <w:szCs w:val="20"/>
              </w:rPr>
              <w:t xml:space="preserve"> BC/AD  </w:t>
            </w:r>
          </w:p>
          <w:p w14:paraId="58CCA64B" w14:textId="77777777" w:rsidR="004F6661" w:rsidRPr="000B1B78" w:rsidRDefault="004F6661" w:rsidP="00716A9D">
            <w:pPr>
              <w:rPr>
                <w:rFonts w:ascii="SassoonPrimaryInfant" w:eastAsia="Century Gothic" w:hAnsi="SassoonPrimaryInfant" w:cs="Century Gothic"/>
                <w:b/>
                <w:sz w:val="20"/>
                <w:szCs w:val="20"/>
                <w:u w:val="single"/>
              </w:rPr>
            </w:pPr>
            <w:r w:rsidRPr="000B1B78">
              <w:rPr>
                <w:rFonts w:ascii="SassoonPrimaryInfant" w:eastAsia="Century Gothic" w:hAnsi="SassoonPrimaryInfant" w:cs="Century Gothic"/>
                <w:b/>
                <w:sz w:val="20"/>
                <w:szCs w:val="20"/>
                <w:u w:val="single"/>
              </w:rPr>
              <w:t>Range and Depth of Historical Knowledge</w:t>
            </w:r>
          </w:p>
          <w:p w14:paraId="3E1473FF"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Find out about everyday lives of people in time studied</w:t>
            </w:r>
          </w:p>
          <w:p w14:paraId="31B2D4EE"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Compare with our life today</w:t>
            </w:r>
          </w:p>
          <w:p w14:paraId="349F7964"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Use evidence to reconstruct life in time studied</w:t>
            </w:r>
          </w:p>
          <w:p w14:paraId="6500BD61"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Identify key features and events of time studied</w:t>
            </w:r>
          </w:p>
          <w:p w14:paraId="686E1A16"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Look for links and effects in time studied</w:t>
            </w:r>
          </w:p>
          <w:p w14:paraId="62EBB4C0"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Offer a reasonable explanation for some events</w:t>
            </w:r>
          </w:p>
          <w:p w14:paraId="07822622" w14:textId="77777777" w:rsidR="004F6661" w:rsidRPr="000B1B78" w:rsidRDefault="004F6661" w:rsidP="00716A9D">
            <w:pPr>
              <w:rPr>
                <w:rFonts w:ascii="SassoonPrimaryInfant" w:eastAsia="Century Gothic" w:hAnsi="SassoonPrimaryInfant" w:cs="Century Gothic"/>
                <w:b/>
                <w:sz w:val="20"/>
                <w:szCs w:val="20"/>
                <w:u w:val="single"/>
              </w:rPr>
            </w:pPr>
            <w:r w:rsidRPr="000B1B78">
              <w:rPr>
                <w:rFonts w:ascii="SassoonPrimaryInfant" w:eastAsia="Century Gothic" w:hAnsi="SassoonPrimaryInfant" w:cs="Century Gothic"/>
                <w:b/>
                <w:sz w:val="20"/>
                <w:szCs w:val="20"/>
                <w:u w:val="single"/>
              </w:rPr>
              <w:t>Interpretations of History</w:t>
            </w:r>
          </w:p>
          <w:p w14:paraId="26FDADE9"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Identify and give reasons for different ways in which the past is represented</w:t>
            </w:r>
          </w:p>
          <w:p w14:paraId="6D058907"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Distinguish between different sources – compare different versions of the same story</w:t>
            </w:r>
          </w:p>
          <w:p w14:paraId="0866B307"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 xml:space="preserve">Look at representations of the period – museum, cartoons  </w:t>
            </w:r>
          </w:p>
          <w:p w14:paraId="66EED328"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 xml:space="preserve">Look at the evidence available  </w:t>
            </w:r>
          </w:p>
          <w:p w14:paraId="73278789"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Begin to evaluate the usefulness of different sources</w:t>
            </w:r>
          </w:p>
          <w:p w14:paraId="4E878316"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Use text books and historical knowledge</w:t>
            </w:r>
          </w:p>
          <w:p w14:paraId="3FBCC79F" w14:textId="77777777" w:rsidR="004F6661" w:rsidRPr="000B1B78" w:rsidRDefault="004F6661" w:rsidP="00716A9D">
            <w:pPr>
              <w:rPr>
                <w:rFonts w:ascii="SassoonPrimaryInfant" w:eastAsia="Century Gothic" w:hAnsi="SassoonPrimaryInfant" w:cs="Century Gothic"/>
                <w:b/>
                <w:sz w:val="20"/>
                <w:szCs w:val="20"/>
                <w:u w:val="single"/>
              </w:rPr>
            </w:pPr>
            <w:r w:rsidRPr="000B1B78">
              <w:rPr>
                <w:rFonts w:ascii="SassoonPrimaryInfant" w:eastAsia="Century Gothic" w:hAnsi="SassoonPrimaryInfant" w:cs="Century Gothic"/>
                <w:b/>
                <w:sz w:val="20"/>
                <w:szCs w:val="20"/>
                <w:u w:val="single"/>
              </w:rPr>
              <w:t>Historical Enquiry</w:t>
            </w:r>
          </w:p>
          <w:p w14:paraId="4842F66D"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lastRenderedPageBreak/>
              <w:t>Use a range of sources to find out about a period</w:t>
            </w:r>
          </w:p>
          <w:p w14:paraId="4BF4A15E"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 xml:space="preserve">Observe small details – artefacts, pictures  </w:t>
            </w:r>
          </w:p>
          <w:p w14:paraId="02DF70F6"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 xml:space="preserve">Select and record information relevant to the study  </w:t>
            </w:r>
          </w:p>
          <w:p w14:paraId="50FD50BA"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Use evidence to build up a picture of a past event</w:t>
            </w:r>
          </w:p>
          <w:p w14:paraId="210ED4BA"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 xml:space="preserve">Choose relevant material to present a picture of one aspect of life in time past  </w:t>
            </w:r>
          </w:p>
          <w:p w14:paraId="5103B64A"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 xml:space="preserve">Ask a variety of questions </w:t>
            </w:r>
          </w:p>
          <w:p w14:paraId="1675231B" w14:textId="77777777" w:rsidR="004F6661" w:rsidRPr="000B1B78" w:rsidRDefault="004F6661" w:rsidP="00DB40F4">
            <w:pPr>
              <w:pStyle w:val="ListParagraph"/>
              <w:numPr>
                <w:ilvl w:val="0"/>
                <w:numId w:val="4"/>
              </w:numPr>
              <w:rPr>
                <w:rFonts w:ascii="SassoonPrimaryInfant" w:eastAsia="Century Gothic" w:hAnsi="SassoonPrimaryInfant" w:cs="Century Gothic"/>
                <w:sz w:val="20"/>
                <w:szCs w:val="20"/>
              </w:rPr>
            </w:pPr>
            <w:r w:rsidRPr="000B1B78">
              <w:rPr>
                <w:rFonts w:ascii="SassoonPrimaryInfant" w:eastAsia="Century Gothic" w:hAnsi="SassoonPrimaryInfant" w:cs="Century Gothic"/>
                <w:sz w:val="20"/>
                <w:szCs w:val="20"/>
              </w:rPr>
              <w:t xml:space="preserve">Use the library and internet for research  </w:t>
            </w:r>
          </w:p>
        </w:tc>
        <w:tc>
          <w:tcPr>
            <w:tcW w:w="6847" w:type="dxa"/>
          </w:tcPr>
          <w:p w14:paraId="6DEBE850" w14:textId="5435975B" w:rsidR="004F6661" w:rsidRPr="000B1B78" w:rsidRDefault="004F6661" w:rsidP="02474FF9">
            <w:pPr>
              <w:pStyle w:val="ListParagraph"/>
              <w:numPr>
                <w:ilvl w:val="0"/>
                <w:numId w:val="4"/>
              </w:numPr>
              <w:rPr>
                <w:rFonts w:ascii="SassoonPrimaryInfant" w:hAnsi="SassoonPrimaryInfant"/>
                <w:sz w:val="20"/>
                <w:szCs w:val="20"/>
              </w:rPr>
            </w:pPr>
            <w:r w:rsidRPr="000B1B78">
              <w:rPr>
                <w:rFonts w:ascii="SassoonPrimaryInfant" w:hAnsi="SassoonPrimaryInfant"/>
                <w:sz w:val="20"/>
                <w:szCs w:val="20"/>
              </w:rPr>
              <w:lastRenderedPageBreak/>
              <w:t xml:space="preserve">Timeline </w:t>
            </w:r>
          </w:p>
          <w:p w14:paraId="6678A777" w14:textId="60F8C458" w:rsidR="004F6661" w:rsidRPr="000B1B78" w:rsidRDefault="004F6661" w:rsidP="02474FF9">
            <w:pPr>
              <w:pStyle w:val="ListParagraph"/>
              <w:numPr>
                <w:ilvl w:val="0"/>
                <w:numId w:val="4"/>
              </w:numPr>
              <w:rPr>
                <w:rFonts w:ascii="SassoonPrimaryInfant" w:hAnsi="SassoonPrimaryInfant"/>
                <w:sz w:val="20"/>
                <w:szCs w:val="20"/>
              </w:rPr>
            </w:pPr>
            <w:r w:rsidRPr="000B1B78">
              <w:rPr>
                <w:rFonts w:ascii="SassoonPrimaryInfant" w:hAnsi="SassoonPrimaryInfant"/>
                <w:sz w:val="20"/>
                <w:szCs w:val="20"/>
              </w:rPr>
              <w:t>CC childhood in local area</w:t>
            </w:r>
          </w:p>
          <w:p w14:paraId="2BE3632D" w14:textId="77777777" w:rsidR="004F6661" w:rsidRPr="000B1B78" w:rsidRDefault="004F6661" w:rsidP="02474FF9">
            <w:pPr>
              <w:pStyle w:val="ListParagraph"/>
              <w:numPr>
                <w:ilvl w:val="0"/>
                <w:numId w:val="4"/>
              </w:numPr>
              <w:rPr>
                <w:rFonts w:ascii="SassoonPrimaryInfant" w:hAnsi="SassoonPrimaryInfant"/>
                <w:sz w:val="20"/>
                <w:szCs w:val="20"/>
              </w:rPr>
            </w:pPr>
            <w:r w:rsidRPr="000B1B78">
              <w:rPr>
                <w:rFonts w:ascii="SassoonPrimaryInfant" w:hAnsi="SassoonPrimaryInfant"/>
                <w:sz w:val="20"/>
                <w:szCs w:val="20"/>
              </w:rPr>
              <w:t>Comparison with modern day:</w:t>
            </w:r>
          </w:p>
          <w:p w14:paraId="5F47F299" w14:textId="77777777" w:rsidR="004F6661" w:rsidRPr="000B1B78" w:rsidRDefault="004F6661" w:rsidP="02474FF9">
            <w:pPr>
              <w:pStyle w:val="ListParagraph"/>
              <w:numPr>
                <w:ilvl w:val="1"/>
                <w:numId w:val="4"/>
              </w:numPr>
              <w:rPr>
                <w:rFonts w:ascii="SassoonPrimaryInfant" w:hAnsi="SassoonPrimaryInfant"/>
                <w:sz w:val="20"/>
                <w:szCs w:val="20"/>
              </w:rPr>
            </w:pPr>
            <w:r w:rsidRPr="000B1B78">
              <w:rPr>
                <w:rFonts w:ascii="SassoonPrimaryInfant" w:hAnsi="SassoonPrimaryInfant"/>
                <w:sz w:val="20"/>
                <w:szCs w:val="20"/>
              </w:rPr>
              <w:t>School life</w:t>
            </w:r>
          </w:p>
          <w:p w14:paraId="08784C4A" w14:textId="604D917C" w:rsidR="004F6661" w:rsidRPr="000B1B78" w:rsidRDefault="004F6661" w:rsidP="02474FF9">
            <w:pPr>
              <w:pStyle w:val="ListParagraph"/>
              <w:numPr>
                <w:ilvl w:val="1"/>
                <w:numId w:val="4"/>
              </w:numPr>
              <w:rPr>
                <w:rFonts w:ascii="SassoonPrimaryInfant" w:hAnsi="SassoonPrimaryInfant"/>
                <w:sz w:val="20"/>
                <w:szCs w:val="20"/>
              </w:rPr>
            </w:pPr>
            <w:r w:rsidRPr="000B1B78">
              <w:rPr>
                <w:rFonts w:ascii="SassoonPrimaryInfant" w:hAnsi="SassoonPrimaryInfant"/>
                <w:sz w:val="20"/>
                <w:szCs w:val="20"/>
              </w:rPr>
              <w:t>Food on the ship</w:t>
            </w:r>
          </w:p>
          <w:p w14:paraId="3DC98F94" w14:textId="77777777" w:rsidR="004F6661" w:rsidRPr="000B1B78" w:rsidRDefault="004F6661" w:rsidP="02474FF9">
            <w:pPr>
              <w:pStyle w:val="ListParagraph"/>
              <w:numPr>
                <w:ilvl w:val="1"/>
                <w:numId w:val="4"/>
              </w:numPr>
              <w:rPr>
                <w:rFonts w:ascii="SassoonPrimaryInfant" w:hAnsi="SassoonPrimaryInfant"/>
                <w:sz w:val="20"/>
                <w:szCs w:val="20"/>
              </w:rPr>
            </w:pPr>
            <w:r w:rsidRPr="000B1B78">
              <w:rPr>
                <w:rFonts w:ascii="SassoonPrimaryInfant" w:hAnsi="SassoonPrimaryInfant"/>
                <w:sz w:val="20"/>
                <w:szCs w:val="20"/>
              </w:rPr>
              <w:t>Transport/sailing</w:t>
            </w:r>
          </w:p>
          <w:p w14:paraId="43A5759E" w14:textId="3357A027" w:rsidR="004F6661" w:rsidRPr="000B1B78" w:rsidRDefault="004F6661" w:rsidP="02474FF9">
            <w:pPr>
              <w:pStyle w:val="ListParagraph"/>
              <w:numPr>
                <w:ilvl w:val="1"/>
                <w:numId w:val="4"/>
              </w:numPr>
              <w:rPr>
                <w:rFonts w:ascii="SassoonPrimaryInfant" w:hAnsi="SassoonPrimaryInfant"/>
                <w:sz w:val="20"/>
                <w:szCs w:val="20"/>
              </w:rPr>
            </w:pPr>
            <w:r w:rsidRPr="000B1B78">
              <w:rPr>
                <w:rFonts w:ascii="SassoonPrimaryInfant" w:hAnsi="SassoonPrimaryInfant"/>
                <w:sz w:val="20"/>
                <w:szCs w:val="20"/>
              </w:rPr>
              <w:t>Local area</w:t>
            </w:r>
          </w:p>
          <w:p w14:paraId="34DD8DE0" w14:textId="6BAB5785" w:rsidR="004F6661" w:rsidRPr="000B1B78" w:rsidRDefault="004F6661" w:rsidP="02474FF9">
            <w:pPr>
              <w:pStyle w:val="ListParagraph"/>
              <w:numPr>
                <w:ilvl w:val="0"/>
                <w:numId w:val="4"/>
              </w:numPr>
              <w:rPr>
                <w:rFonts w:ascii="SassoonPrimaryInfant" w:eastAsiaTheme="minorEastAsia" w:hAnsi="SassoonPrimaryInfant"/>
                <w:sz w:val="20"/>
                <w:szCs w:val="20"/>
              </w:rPr>
            </w:pPr>
            <w:r w:rsidRPr="000B1B78">
              <w:rPr>
                <w:rFonts w:ascii="SassoonPrimaryInfant" w:hAnsi="SassoonPrimaryInfant"/>
                <w:sz w:val="20"/>
                <w:szCs w:val="20"/>
              </w:rPr>
              <w:t>Research second and third voyages</w:t>
            </w:r>
          </w:p>
          <w:p w14:paraId="38E91318" w14:textId="1452D1E5" w:rsidR="004F6661" w:rsidRPr="000B1B78" w:rsidRDefault="004F6661" w:rsidP="02474FF9">
            <w:pPr>
              <w:pStyle w:val="ListParagraph"/>
              <w:numPr>
                <w:ilvl w:val="0"/>
                <w:numId w:val="4"/>
              </w:numPr>
              <w:rPr>
                <w:rFonts w:ascii="SassoonPrimaryInfant" w:hAnsi="SassoonPrimaryInfant"/>
                <w:sz w:val="20"/>
                <w:szCs w:val="20"/>
              </w:rPr>
            </w:pPr>
            <w:r w:rsidRPr="000B1B78">
              <w:rPr>
                <w:rFonts w:ascii="SassoonPrimaryInfant" w:hAnsi="SassoonPrimaryInfant"/>
                <w:sz w:val="20"/>
                <w:szCs w:val="20"/>
              </w:rPr>
              <w:t xml:space="preserve">Research CC death – different stories about how he died </w:t>
            </w:r>
          </w:p>
          <w:p w14:paraId="7DE264D1" w14:textId="6EDB793C" w:rsidR="004F6661" w:rsidRPr="000B1B78" w:rsidRDefault="004F6661" w:rsidP="02474FF9">
            <w:pPr>
              <w:pStyle w:val="ListParagraph"/>
              <w:numPr>
                <w:ilvl w:val="0"/>
                <w:numId w:val="4"/>
              </w:numPr>
              <w:rPr>
                <w:rFonts w:ascii="SassoonPrimaryInfant" w:hAnsi="SassoonPrimaryInfant"/>
                <w:sz w:val="20"/>
                <w:szCs w:val="20"/>
              </w:rPr>
            </w:pPr>
            <w:r w:rsidRPr="000B1B78">
              <w:rPr>
                <w:rFonts w:ascii="SassoonPrimaryInfant" w:hAnsi="SassoonPrimaryInfant"/>
                <w:sz w:val="20"/>
                <w:szCs w:val="20"/>
              </w:rPr>
              <w:t>Look at life on board the boat</w:t>
            </w:r>
          </w:p>
          <w:p w14:paraId="40C35F22" w14:textId="5B0A84B1" w:rsidR="004F6661" w:rsidRPr="000B1B78" w:rsidRDefault="004F6661" w:rsidP="02474FF9">
            <w:pPr>
              <w:pStyle w:val="ListParagraph"/>
              <w:numPr>
                <w:ilvl w:val="0"/>
                <w:numId w:val="4"/>
              </w:numPr>
              <w:rPr>
                <w:rFonts w:ascii="SassoonPrimaryInfant" w:hAnsi="SassoonPrimaryInfant"/>
                <w:sz w:val="20"/>
                <w:szCs w:val="20"/>
              </w:rPr>
            </w:pPr>
            <w:r w:rsidRPr="000B1B78">
              <w:rPr>
                <w:rFonts w:ascii="SassoonPrimaryInfant" w:hAnsi="SassoonPrimaryInfant"/>
                <w:sz w:val="20"/>
                <w:szCs w:val="20"/>
              </w:rPr>
              <w:t>Thinking skills – diamond 9</w:t>
            </w:r>
          </w:p>
          <w:p w14:paraId="40269D31" w14:textId="17C21008" w:rsidR="004F6661" w:rsidRPr="000B1B78" w:rsidRDefault="004F6661" w:rsidP="02474FF9">
            <w:pPr>
              <w:pStyle w:val="ListParagraph"/>
              <w:numPr>
                <w:ilvl w:val="0"/>
                <w:numId w:val="4"/>
              </w:numPr>
              <w:rPr>
                <w:rFonts w:ascii="SassoonPrimaryInfant" w:hAnsi="SassoonPrimaryInfant"/>
                <w:sz w:val="20"/>
                <w:szCs w:val="20"/>
              </w:rPr>
            </w:pPr>
            <w:r w:rsidRPr="000B1B78">
              <w:rPr>
                <w:rFonts w:ascii="SassoonPrimaryInfant" w:hAnsi="SassoonPrimaryInfant"/>
                <w:sz w:val="20"/>
                <w:szCs w:val="20"/>
              </w:rPr>
              <w:t>Museum visit – museum in your classroom</w:t>
            </w:r>
          </w:p>
          <w:p w14:paraId="26D07DB4" w14:textId="6151F9B4" w:rsidR="004F6661" w:rsidRPr="000B1B78" w:rsidRDefault="004F6661" w:rsidP="02474FF9">
            <w:pPr>
              <w:pStyle w:val="ListParagraph"/>
              <w:numPr>
                <w:ilvl w:val="0"/>
                <w:numId w:val="4"/>
              </w:numPr>
              <w:rPr>
                <w:rFonts w:ascii="SassoonPrimaryInfant" w:hAnsi="SassoonPrimaryInfant"/>
                <w:sz w:val="20"/>
                <w:szCs w:val="20"/>
              </w:rPr>
            </w:pPr>
            <w:r w:rsidRPr="000B1B78">
              <w:rPr>
                <w:rFonts w:ascii="SassoonPrimaryInfant" w:hAnsi="SassoonPrimaryInfant"/>
                <w:sz w:val="20"/>
                <w:szCs w:val="20"/>
              </w:rPr>
              <w:t>Hire loan box for artefacts</w:t>
            </w:r>
          </w:p>
        </w:tc>
      </w:tr>
      <w:tr w:rsidR="004F6661" w14:paraId="2345120C" w14:textId="77777777" w:rsidTr="004B3986">
        <w:trPr>
          <w:trHeight w:val="3953"/>
        </w:trPr>
        <w:tc>
          <w:tcPr>
            <w:tcW w:w="2009" w:type="dxa"/>
          </w:tcPr>
          <w:p w14:paraId="2556971A" w14:textId="77777777" w:rsidR="004F6661" w:rsidRPr="000B1B78" w:rsidRDefault="004F6661" w:rsidP="00B2054A">
            <w:pPr>
              <w:rPr>
                <w:rFonts w:ascii="SassoonPrimaryInfant" w:hAnsi="SassoonPrimaryInfant"/>
                <w:sz w:val="20"/>
                <w:szCs w:val="20"/>
              </w:rPr>
            </w:pPr>
            <w:r w:rsidRPr="000B1B78">
              <w:rPr>
                <w:rFonts w:ascii="SassoonPrimaryInfant" w:hAnsi="SassoonPrimaryInfant"/>
                <w:sz w:val="20"/>
                <w:szCs w:val="20"/>
              </w:rPr>
              <w:t>Science</w:t>
            </w:r>
          </w:p>
        </w:tc>
        <w:tc>
          <w:tcPr>
            <w:tcW w:w="7082" w:type="dxa"/>
          </w:tcPr>
          <w:p w14:paraId="0471CB33" w14:textId="206AA522" w:rsidR="004F6661" w:rsidRPr="000B1B78" w:rsidRDefault="004B3986" w:rsidP="02474FF9">
            <w:pPr>
              <w:spacing w:after="200" w:line="276" w:lineRule="auto"/>
              <w:rPr>
                <w:rFonts w:ascii="SassoonPrimaryInfant" w:hAnsi="SassoonPrimaryInfant"/>
                <w:sz w:val="20"/>
                <w:szCs w:val="20"/>
              </w:rPr>
            </w:pPr>
            <w:r w:rsidRPr="000B1B78">
              <w:rPr>
                <w:rFonts w:ascii="SassoonPrimaryInfant" w:hAnsi="SassoonPrimaryInfant" w:cs="Arial"/>
                <w:sz w:val="20"/>
                <w:szCs w:val="20"/>
              </w:rPr>
              <w:t xml:space="preserve">3.15) </w:t>
            </w:r>
            <w:r w:rsidR="004F6661" w:rsidRPr="000B1B78">
              <w:rPr>
                <w:rFonts w:ascii="SassoonPrimaryInfant" w:hAnsi="SassoonPrimaryInfant" w:cs="Arial"/>
                <w:sz w:val="20"/>
                <w:szCs w:val="20"/>
              </w:rPr>
              <w:t>Compare how t</w:t>
            </w:r>
            <w:r w:rsidRPr="000B1B78">
              <w:rPr>
                <w:rFonts w:ascii="SassoonPrimaryInfant" w:hAnsi="SassoonPrimaryInfant" w:cs="Arial"/>
                <w:sz w:val="20"/>
                <w:szCs w:val="20"/>
              </w:rPr>
              <w:t>hings move on different surface</w:t>
            </w:r>
            <w:r w:rsidRPr="000B1B78">
              <w:rPr>
                <w:rFonts w:ascii="SassoonPrimaryInfant" w:hAnsi="SassoonPrimaryInfant" w:cs="Arial"/>
                <w:sz w:val="20"/>
                <w:szCs w:val="20"/>
              </w:rPr>
              <w:br/>
              <w:t xml:space="preserve">3.16) </w:t>
            </w:r>
            <w:r w:rsidR="004F6661" w:rsidRPr="000B1B78">
              <w:rPr>
                <w:rFonts w:ascii="SassoonPrimaryInfant" w:hAnsi="SassoonPrimaryInfant" w:cs="Arial"/>
                <w:sz w:val="20"/>
                <w:szCs w:val="20"/>
              </w:rPr>
              <w:t>Compare and group together a variety of everyday materials on the basis of whether they are attracted to a magnet, and i</w:t>
            </w:r>
            <w:r w:rsidRPr="000B1B78">
              <w:rPr>
                <w:rFonts w:ascii="SassoonPrimaryInfant" w:hAnsi="SassoonPrimaryInfant" w:cs="Arial"/>
                <w:sz w:val="20"/>
                <w:szCs w:val="20"/>
              </w:rPr>
              <w:t>dentify some magnetic materials</w:t>
            </w:r>
            <w:r w:rsidRPr="000B1B78">
              <w:rPr>
                <w:rFonts w:ascii="SassoonPrimaryInfant" w:hAnsi="SassoonPrimaryInfant" w:cs="Arial"/>
                <w:sz w:val="20"/>
                <w:szCs w:val="20"/>
              </w:rPr>
              <w:br/>
              <w:t xml:space="preserve">3.17) </w:t>
            </w:r>
            <w:r w:rsidR="004F6661" w:rsidRPr="000B1B78">
              <w:rPr>
                <w:rFonts w:ascii="SassoonPrimaryInfant" w:hAnsi="SassoonPrimaryInfant" w:cs="Arial"/>
                <w:sz w:val="20"/>
                <w:szCs w:val="20"/>
              </w:rPr>
              <w:t>Observe how magnets (attract or repel each other and) attract some materials and not others.</w:t>
            </w:r>
            <w:r w:rsidRPr="000B1B78">
              <w:rPr>
                <w:rFonts w:ascii="SassoonPrimaryInfant" w:hAnsi="SassoonPrimaryInfant"/>
                <w:sz w:val="20"/>
                <w:szCs w:val="20"/>
              </w:rPr>
              <w:br/>
              <w:t xml:space="preserve">3.18) </w:t>
            </w:r>
            <w:r w:rsidR="004F6661" w:rsidRPr="000B1B78">
              <w:rPr>
                <w:rFonts w:ascii="SassoonPrimaryInfant" w:eastAsia="SassoonPrimaryType" w:hAnsi="SassoonPrimaryInfant" w:cs="SassoonPrimaryType"/>
                <w:sz w:val="20"/>
                <w:szCs w:val="20"/>
              </w:rPr>
              <w:t>Notice that some forces need contact between two objects, but magnetic forces can act at a distance.</w:t>
            </w:r>
            <w:r w:rsidRPr="000B1B78">
              <w:rPr>
                <w:rFonts w:ascii="SassoonPrimaryInfant" w:hAnsi="SassoonPrimaryInfant"/>
                <w:sz w:val="20"/>
                <w:szCs w:val="20"/>
              </w:rPr>
              <w:br/>
              <w:t xml:space="preserve">3.19) </w:t>
            </w:r>
            <w:r w:rsidR="004F6661" w:rsidRPr="000B1B78">
              <w:rPr>
                <w:rFonts w:ascii="SassoonPrimaryInfant" w:eastAsia="SassoonPrimaryType" w:hAnsi="SassoonPrimaryInfant" w:cs="SassoonPrimaryType"/>
                <w:sz w:val="20"/>
                <w:szCs w:val="20"/>
              </w:rPr>
              <w:t xml:space="preserve">Describe magnets as having two poles. </w:t>
            </w:r>
            <w:r w:rsidRPr="000B1B78">
              <w:rPr>
                <w:rFonts w:ascii="SassoonPrimaryInfant" w:hAnsi="SassoonPrimaryInfant"/>
                <w:sz w:val="20"/>
                <w:szCs w:val="20"/>
              </w:rPr>
              <w:br/>
              <w:t xml:space="preserve">3.20) </w:t>
            </w:r>
            <w:r w:rsidR="004F6661" w:rsidRPr="000B1B78">
              <w:rPr>
                <w:rFonts w:ascii="SassoonPrimaryInfant" w:eastAsia="SassoonPrimaryType" w:hAnsi="SassoonPrimaryInfant" w:cs="SassoonPrimaryType"/>
                <w:sz w:val="20"/>
                <w:szCs w:val="20"/>
              </w:rPr>
              <w:t>Predict whether two magnets will attract or repel each other depending on which poles are facing</w:t>
            </w:r>
          </w:p>
          <w:p w14:paraId="3BE915D4" w14:textId="590D6D45" w:rsidR="00D74EFC" w:rsidRPr="000B1B78" w:rsidRDefault="00945EC6" w:rsidP="00D74EFC">
            <w:pPr>
              <w:pStyle w:val="Default"/>
              <w:rPr>
                <w:rFonts w:ascii="SassoonPrimaryInfant" w:hAnsi="SassoonPrimaryInfant" w:cstheme="minorHAnsi"/>
                <w:sz w:val="20"/>
                <w:szCs w:val="20"/>
              </w:rPr>
            </w:pPr>
            <w:r w:rsidRPr="000B1B78">
              <w:rPr>
                <w:rFonts w:ascii="SassoonPrimaryInfant" w:eastAsia="SassoonPrimaryType" w:hAnsi="SassoonPrimaryInfant" w:cs="SassoonPrimaryType"/>
                <w:b/>
                <w:sz w:val="20"/>
                <w:szCs w:val="20"/>
                <w:u w:val="single"/>
              </w:rPr>
              <w:t>Working Scientifically</w:t>
            </w:r>
            <w:r w:rsidR="00D74EFC" w:rsidRPr="000B1B78">
              <w:rPr>
                <w:rFonts w:ascii="SassoonPrimaryInfant" w:eastAsia="SassoonPrimaryType" w:hAnsi="SassoonPrimaryInfant" w:cs="SassoonPrimaryType"/>
                <w:b/>
                <w:sz w:val="20"/>
                <w:szCs w:val="20"/>
                <w:u w:val="single"/>
              </w:rPr>
              <w:br/>
            </w:r>
            <w:r w:rsidR="00D74EFC" w:rsidRPr="000B1B78">
              <w:rPr>
                <w:rFonts w:ascii="SassoonPrimaryInfant" w:hAnsi="SassoonPrimaryInfant" w:cstheme="minorHAnsi"/>
                <w:sz w:val="20"/>
                <w:szCs w:val="20"/>
              </w:rPr>
              <w:t>1) - Asking relevant questions and using different types of scientific enquiries to answer them</w:t>
            </w:r>
          </w:p>
          <w:p w14:paraId="288E8638" w14:textId="657F3615" w:rsidR="00945EC6" w:rsidRPr="000B1B78" w:rsidRDefault="00D74EFC" w:rsidP="00D74EFC">
            <w:pPr>
              <w:pStyle w:val="Default"/>
              <w:rPr>
                <w:rFonts w:ascii="SassoonPrimaryInfant" w:eastAsia="SassoonPrimaryType" w:hAnsi="SassoonPrimaryInfant" w:cs="SassoonPrimaryType"/>
                <w:sz w:val="20"/>
                <w:szCs w:val="20"/>
              </w:rPr>
            </w:pPr>
            <w:r w:rsidRPr="000B1B78">
              <w:rPr>
                <w:rFonts w:ascii="SassoonPrimaryInfant" w:hAnsi="SassoonPrimaryInfant" w:cstheme="minorHAnsi"/>
                <w:sz w:val="20"/>
                <w:szCs w:val="20"/>
              </w:rPr>
              <w:t xml:space="preserve">2) - </w:t>
            </w:r>
            <w:r w:rsidRPr="000B1B78">
              <w:rPr>
                <w:rFonts w:ascii="SassoonPrimaryInfant" w:hAnsi="SassoonPrimaryInfant" w:cs="Arial"/>
                <w:sz w:val="20"/>
                <w:szCs w:val="20"/>
              </w:rPr>
              <w:t>Setting up simple practical enquiries, comparative and fair tests</w:t>
            </w:r>
            <w:r w:rsidRPr="000B1B78">
              <w:rPr>
                <w:rFonts w:ascii="SassoonPrimaryInfant" w:eastAsia="SassoonPrimaryType" w:hAnsi="SassoonPrimaryInfant" w:cs="SassoonPrimaryType"/>
                <w:b/>
                <w:sz w:val="20"/>
                <w:szCs w:val="20"/>
                <w:u w:val="single"/>
              </w:rPr>
              <w:br/>
            </w:r>
            <w:r w:rsidR="00945EC6" w:rsidRPr="000B1B78">
              <w:rPr>
                <w:rFonts w:ascii="SassoonPrimaryInfant" w:eastAsia="SassoonPrimaryType" w:hAnsi="SassoonPrimaryInfant" w:cs="SassoonPrimaryType"/>
                <w:sz w:val="20"/>
                <w:szCs w:val="20"/>
              </w:rPr>
              <w:t>3) - Making systematic and careful observations and, where appropriate, taking accurate measurements using standard units, using a range of equipment, including thermometers and data loggers</w:t>
            </w:r>
            <w:r w:rsidR="00945EC6" w:rsidRPr="000B1B78">
              <w:rPr>
                <w:rFonts w:ascii="SassoonPrimaryInfant" w:eastAsia="SassoonPrimaryType" w:hAnsi="SassoonPrimaryInfant" w:cs="SassoonPrimaryType"/>
                <w:sz w:val="20"/>
                <w:szCs w:val="20"/>
              </w:rPr>
              <w:br/>
              <w:t>4) - Gathering, recording, classifying and presenting data in a variety of ways to help in answering questions</w:t>
            </w:r>
            <w:r w:rsidR="00945EC6" w:rsidRPr="000B1B78">
              <w:rPr>
                <w:rFonts w:ascii="SassoonPrimaryInfant" w:eastAsia="SassoonPrimaryType" w:hAnsi="SassoonPrimaryInfant" w:cs="SassoonPrimaryType"/>
                <w:sz w:val="20"/>
                <w:szCs w:val="20"/>
              </w:rPr>
              <w:br/>
              <w:t>5) - Recording findings using simple scientific language, drawings, labelled diagrams, keys, bar charts, and tables</w:t>
            </w:r>
            <w:r w:rsidRPr="000B1B78">
              <w:rPr>
                <w:rFonts w:ascii="SassoonPrimaryInfant" w:eastAsia="SassoonPrimaryType" w:hAnsi="SassoonPrimaryInfant" w:cs="SassoonPrimaryType"/>
                <w:sz w:val="20"/>
                <w:szCs w:val="20"/>
              </w:rPr>
              <w:br/>
              <w:t>6) - Reporting on findings from enquiries, including oral and written explanations, displays or presentations of results and conclusions</w:t>
            </w:r>
            <w:r w:rsidR="00945EC6" w:rsidRPr="000B1B78">
              <w:rPr>
                <w:rFonts w:ascii="SassoonPrimaryInfant" w:eastAsia="SassoonPrimaryType" w:hAnsi="SassoonPrimaryInfant" w:cs="SassoonPrimaryType"/>
                <w:sz w:val="20"/>
                <w:szCs w:val="20"/>
              </w:rPr>
              <w:br/>
              <w:t>7) - Using results to draw simple conclusions, make predictions for new values, suggest improvements and raise further questions</w:t>
            </w:r>
          </w:p>
          <w:p w14:paraId="5C4AA46F" w14:textId="0B4931CE" w:rsidR="0046422C" w:rsidRPr="000B1B78" w:rsidRDefault="0046422C" w:rsidP="0046422C">
            <w:pPr>
              <w:pStyle w:val="Default"/>
              <w:ind w:right="113"/>
              <w:rPr>
                <w:rFonts w:ascii="SassoonPrimaryInfant" w:hAnsi="SassoonPrimaryInfant" w:cs="Arial"/>
                <w:sz w:val="20"/>
                <w:szCs w:val="20"/>
              </w:rPr>
            </w:pPr>
            <w:r w:rsidRPr="000B1B78">
              <w:rPr>
                <w:rFonts w:ascii="SassoonPrimaryInfant" w:hAnsi="SassoonPrimaryInfant" w:cs="Arial"/>
                <w:sz w:val="20"/>
                <w:szCs w:val="20"/>
              </w:rPr>
              <w:t>9) - Using straightforward scientific evidence to answer questions or to support their findings</w:t>
            </w:r>
          </w:p>
          <w:p w14:paraId="21BC3D71" w14:textId="77777777" w:rsidR="004F6661" w:rsidRPr="000B1B78" w:rsidRDefault="004F6661" w:rsidP="00B2054A">
            <w:pPr>
              <w:rPr>
                <w:rFonts w:ascii="SassoonPrimaryInfant" w:hAnsi="SassoonPrimaryInfant"/>
                <w:sz w:val="20"/>
                <w:szCs w:val="20"/>
              </w:rPr>
            </w:pPr>
          </w:p>
        </w:tc>
        <w:tc>
          <w:tcPr>
            <w:tcW w:w="7101" w:type="dxa"/>
          </w:tcPr>
          <w:p w14:paraId="4D8DE78D" w14:textId="77777777" w:rsidR="004F6661" w:rsidRPr="000B1B78" w:rsidRDefault="004F6661" w:rsidP="00B2054A">
            <w:pPr>
              <w:rPr>
                <w:rFonts w:ascii="SassoonPrimaryInfant" w:hAnsi="SassoonPrimaryInfant"/>
                <w:b/>
                <w:sz w:val="20"/>
                <w:szCs w:val="20"/>
                <w:u w:val="single"/>
              </w:rPr>
            </w:pPr>
            <w:r w:rsidRPr="000B1B78">
              <w:rPr>
                <w:rFonts w:ascii="SassoonPrimaryInfant" w:hAnsi="SassoonPrimaryInfant"/>
                <w:b/>
                <w:sz w:val="20"/>
                <w:szCs w:val="20"/>
                <w:u w:val="single"/>
              </w:rPr>
              <w:t>Asking Questions &amp; Planning Enquiries</w:t>
            </w:r>
          </w:p>
          <w:p w14:paraId="57F8DB59" w14:textId="77777777" w:rsidR="004F6661" w:rsidRPr="000B1B78" w:rsidRDefault="004F6661" w:rsidP="00B2054A">
            <w:pPr>
              <w:pStyle w:val="ListParagraph"/>
              <w:numPr>
                <w:ilvl w:val="0"/>
                <w:numId w:val="6"/>
              </w:numPr>
              <w:rPr>
                <w:rFonts w:ascii="SassoonPrimaryInfant" w:hAnsi="SassoonPrimaryInfant" w:cs="OpenSans"/>
                <w:sz w:val="20"/>
                <w:szCs w:val="20"/>
              </w:rPr>
            </w:pPr>
            <w:r w:rsidRPr="000B1B78">
              <w:rPr>
                <w:rFonts w:ascii="SassoonPrimaryInfant" w:hAnsi="SassoonPrimaryInfant" w:cs="OpenSans"/>
                <w:sz w:val="20"/>
                <w:szCs w:val="20"/>
              </w:rPr>
              <w:t xml:space="preserve">Raise their own relevant questions about the world around them. </w:t>
            </w:r>
          </w:p>
          <w:p w14:paraId="0103B7FB" w14:textId="77777777" w:rsidR="004F6661" w:rsidRPr="000B1B78" w:rsidRDefault="004F6661" w:rsidP="00B2054A">
            <w:pPr>
              <w:pStyle w:val="ListParagraph"/>
              <w:numPr>
                <w:ilvl w:val="0"/>
                <w:numId w:val="6"/>
              </w:numPr>
              <w:rPr>
                <w:rFonts w:ascii="SassoonPrimaryInfant" w:hAnsi="SassoonPrimaryInfant" w:cs="OpenSans"/>
                <w:sz w:val="20"/>
                <w:szCs w:val="20"/>
              </w:rPr>
            </w:pPr>
            <w:r w:rsidRPr="000B1B78">
              <w:rPr>
                <w:rFonts w:ascii="SassoonPrimaryInfant" w:hAnsi="SassoonPrimaryInfant" w:cs="OpenSans"/>
                <w:sz w:val="20"/>
                <w:szCs w:val="20"/>
              </w:rPr>
              <w:t xml:space="preserve">Should be given a range of scientific experiences including different types of science enquiries to answer questions. </w:t>
            </w:r>
          </w:p>
          <w:p w14:paraId="06B5D913" w14:textId="77777777" w:rsidR="004F6661" w:rsidRPr="000B1B78" w:rsidRDefault="004F6661" w:rsidP="00B2054A">
            <w:pPr>
              <w:pStyle w:val="ListParagraph"/>
              <w:numPr>
                <w:ilvl w:val="0"/>
                <w:numId w:val="6"/>
              </w:numPr>
              <w:rPr>
                <w:rFonts w:ascii="SassoonPrimaryInfant" w:hAnsi="SassoonPrimaryInfant" w:cs="OpenSans"/>
                <w:sz w:val="20"/>
                <w:szCs w:val="20"/>
              </w:rPr>
            </w:pPr>
            <w:r w:rsidRPr="000B1B78">
              <w:rPr>
                <w:rFonts w:ascii="SassoonPrimaryInfant" w:hAnsi="SassoonPrimaryInfant" w:cs="OpenSans"/>
                <w:sz w:val="20"/>
                <w:szCs w:val="20"/>
              </w:rPr>
              <w:t xml:space="preserve">Start to make their own decisions about the most appropriate type of scientific enquiry they might use to answer questions. </w:t>
            </w:r>
          </w:p>
          <w:p w14:paraId="09556CEC" w14:textId="77777777" w:rsidR="004F6661" w:rsidRPr="000B1B78" w:rsidRDefault="004F6661" w:rsidP="00B2054A">
            <w:pPr>
              <w:pStyle w:val="ListParagraph"/>
              <w:numPr>
                <w:ilvl w:val="0"/>
                <w:numId w:val="6"/>
              </w:numPr>
              <w:rPr>
                <w:rFonts w:ascii="SassoonPrimaryInfant" w:hAnsi="SassoonPrimaryInfant"/>
                <w:sz w:val="20"/>
                <w:szCs w:val="20"/>
              </w:rPr>
            </w:pPr>
            <w:r w:rsidRPr="000B1B78">
              <w:rPr>
                <w:rFonts w:ascii="SassoonPrimaryInfant" w:hAnsi="SassoonPrimaryInfant" w:cs="OpenSans"/>
                <w:sz w:val="20"/>
                <w:szCs w:val="20"/>
              </w:rPr>
              <w:t xml:space="preserve">Recognise when and how secondary sources might help them to answer questions that cannot be answered through practical investigations. </w:t>
            </w:r>
          </w:p>
          <w:p w14:paraId="2D404F7F" w14:textId="77777777" w:rsidR="004F6661" w:rsidRPr="000B1B78" w:rsidRDefault="004F6661" w:rsidP="00B2054A">
            <w:pPr>
              <w:rPr>
                <w:rFonts w:ascii="SassoonPrimaryInfant" w:hAnsi="SassoonPrimaryInfant"/>
                <w:b/>
                <w:sz w:val="20"/>
                <w:szCs w:val="20"/>
                <w:u w:val="single"/>
              </w:rPr>
            </w:pPr>
            <w:r w:rsidRPr="000B1B78">
              <w:rPr>
                <w:rFonts w:ascii="SassoonPrimaryInfant" w:hAnsi="SassoonPrimaryInfant"/>
                <w:b/>
                <w:sz w:val="20"/>
                <w:szCs w:val="20"/>
                <w:u w:val="single"/>
              </w:rPr>
              <w:t>Concluding</w:t>
            </w:r>
          </w:p>
          <w:p w14:paraId="17368E59" w14:textId="77777777" w:rsidR="004F6661" w:rsidRPr="000B1B78" w:rsidRDefault="004F6661" w:rsidP="00B2054A">
            <w:pPr>
              <w:pStyle w:val="ListParagraph"/>
              <w:numPr>
                <w:ilvl w:val="0"/>
                <w:numId w:val="7"/>
              </w:numPr>
              <w:rPr>
                <w:rFonts w:ascii="SassoonPrimaryInfant" w:hAnsi="SassoonPrimaryInfant"/>
                <w:sz w:val="20"/>
                <w:szCs w:val="20"/>
              </w:rPr>
            </w:pPr>
            <w:r w:rsidRPr="000B1B78">
              <w:rPr>
                <w:rFonts w:ascii="SassoonPrimaryInfant" w:hAnsi="SassoonPrimaryInfant" w:cs="OpenSans"/>
                <w:sz w:val="20"/>
                <w:szCs w:val="20"/>
              </w:rPr>
              <w:t>Begin to look for naturally occurring patterns and relationships and decide what data to collect to identify them.</w:t>
            </w:r>
          </w:p>
          <w:p w14:paraId="22FFA7F1" w14:textId="77777777" w:rsidR="004F6661" w:rsidRPr="000B1B78" w:rsidRDefault="004F6661" w:rsidP="00B2054A">
            <w:pPr>
              <w:pStyle w:val="ListParagraph"/>
              <w:numPr>
                <w:ilvl w:val="0"/>
                <w:numId w:val="7"/>
              </w:numPr>
              <w:rPr>
                <w:rFonts w:ascii="SassoonPrimaryInfant" w:hAnsi="SassoonPrimaryInfant"/>
                <w:sz w:val="20"/>
                <w:szCs w:val="20"/>
              </w:rPr>
            </w:pPr>
            <w:r w:rsidRPr="000B1B78">
              <w:rPr>
                <w:rFonts w:ascii="SassoonPrimaryInfant" w:hAnsi="SassoonPrimaryInfant" w:cs="OpenSans"/>
                <w:sz w:val="20"/>
                <w:szCs w:val="20"/>
              </w:rPr>
              <w:t>With help, pupils should look for changes, patterns, similarities and differences in their data in order to draw simple conclusions and answer questions.</w:t>
            </w:r>
          </w:p>
          <w:p w14:paraId="44DA7BD7" w14:textId="77777777" w:rsidR="004F6661" w:rsidRPr="000B1B78" w:rsidRDefault="004F6661" w:rsidP="00B2054A">
            <w:pPr>
              <w:pStyle w:val="ListParagraph"/>
              <w:numPr>
                <w:ilvl w:val="0"/>
                <w:numId w:val="7"/>
              </w:numPr>
              <w:rPr>
                <w:rFonts w:ascii="SassoonPrimaryInfant" w:hAnsi="SassoonPrimaryInfant"/>
                <w:sz w:val="20"/>
                <w:szCs w:val="20"/>
              </w:rPr>
            </w:pPr>
            <w:r w:rsidRPr="000B1B78">
              <w:rPr>
                <w:rFonts w:ascii="SassoonPrimaryInfant" w:hAnsi="SassoonPrimaryInfant" w:cs="OpenSans"/>
                <w:sz w:val="20"/>
                <w:szCs w:val="20"/>
              </w:rPr>
              <w:t>Use relevant simple scientific language to discuss their ideas and communicate their findings in ways that are appropriate for different audiences, including oral and written explanations, displays or presentations of results and conclusions.</w:t>
            </w:r>
          </w:p>
          <w:p w14:paraId="0CCDBA8B" w14:textId="53F681AB" w:rsidR="004F6661" w:rsidRPr="000B1B78" w:rsidRDefault="004F6661" w:rsidP="004F6661">
            <w:pPr>
              <w:rPr>
                <w:rFonts w:ascii="SassoonPrimaryInfant" w:hAnsi="SassoonPrimaryInfant"/>
                <w:sz w:val="20"/>
                <w:szCs w:val="20"/>
                <w:u w:val="single"/>
              </w:rPr>
            </w:pPr>
          </w:p>
        </w:tc>
        <w:tc>
          <w:tcPr>
            <w:tcW w:w="6847" w:type="dxa"/>
          </w:tcPr>
          <w:p w14:paraId="49CA9B08" w14:textId="2A42AAE5" w:rsidR="004F6661" w:rsidRPr="000B1B78" w:rsidRDefault="004F6661" w:rsidP="1544A858">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t>Compare how things move on different surfaces – car on different surfaces (Toy car challenge 1)</w:t>
            </w:r>
          </w:p>
          <w:p w14:paraId="7CAA6B54" w14:textId="45CA5121" w:rsidR="004F6661" w:rsidRPr="000B1B78" w:rsidRDefault="004F6661" w:rsidP="1544A858">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t>Notice that some forces need contact between two objects, but magnetic forces can act at a distance - Toy car challenge 3</w:t>
            </w:r>
          </w:p>
          <w:p w14:paraId="719BD950" w14:textId="77777777" w:rsidR="004F6661" w:rsidRPr="000B1B78" w:rsidRDefault="004F6661" w:rsidP="1544A858">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t>Observe how magnets attract or repel each other and attract some materials and not others – Toy car challenge 2</w:t>
            </w:r>
          </w:p>
          <w:p w14:paraId="28F92A54" w14:textId="77777777" w:rsidR="004F6661" w:rsidRPr="000B1B78" w:rsidRDefault="004F6661" w:rsidP="1544A858">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t>Compare and group together a variety of everyday materials on the basis of whether they are attracted to a magnet and identify some magnetic materials – grouping into table</w:t>
            </w:r>
          </w:p>
          <w:p w14:paraId="0EE91B92" w14:textId="77777777" w:rsidR="004F6661" w:rsidRPr="000B1B78" w:rsidRDefault="004F6661" w:rsidP="1544A858">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t>Describe magnets as having two poles - Toy car challenge 4</w:t>
            </w:r>
          </w:p>
          <w:p w14:paraId="3199C775" w14:textId="77777777" w:rsidR="004F6661" w:rsidRPr="000B1B78" w:rsidRDefault="004F6661" w:rsidP="1544A858">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t>Predict whether two magnets will attract or repel each other depending on which poles are facing - Toy car challenge 5</w:t>
            </w:r>
          </w:p>
          <w:p w14:paraId="4B7A109B" w14:textId="4C577125" w:rsidR="004F6661" w:rsidRPr="000B1B78" w:rsidRDefault="004F6661" w:rsidP="009110D6">
            <w:pPr>
              <w:pStyle w:val="ListParagraph"/>
              <w:ind w:left="360"/>
              <w:rPr>
                <w:rFonts w:ascii="SassoonPrimaryInfant" w:hAnsi="SassoonPrimaryInfant"/>
                <w:sz w:val="20"/>
                <w:szCs w:val="20"/>
              </w:rPr>
            </w:pPr>
          </w:p>
        </w:tc>
      </w:tr>
      <w:tr w:rsidR="004F6661" w14:paraId="0A3637C5" w14:textId="77777777" w:rsidTr="004B3986">
        <w:trPr>
          <w:trHeight w:val="557"/>
        </w:trPr>
        <w:tc>
          <w:tcPr>
            <w:tcW w:w="2009" w:type="dxa"/>
          </w:tcPr>
          <w:p w14:paraId="7FDE010F" w14:textId="3AB26B75" w:rsidR="004F6661" w:rsidRPr="000B1B78" w:rsidRDefault="004F6661" w:rsidP="00B2054A">
            <w:pPr>
              <w:rPr>
                <w:rFonts w:ascii="SassoonPrimaryInfant" w:hAnsi="SassoonPrimaryInfant"/>
                <w:sz w:val="20"/>
                <w:szCs w:val="20"/>
              </w:rPr>
            </w:pPr>
            <w:r w:rsidRPr="000B1B78">
              <w:rPr>
                <w:rFonts w:ascii="SassoonPrimaryInfant" w:hAnsi="SassoonPrimaryInfant"/>
                <w:sz w:val="20"/>
                <w:szCs w:val="20"/>
              </w:rPr>
              <w:t>Art</w:t>
            </w:r>
          </w:p>
        </w:tc>
        <w:tc>
          <w:tcPr>
            <w:tcW w:w="7082" w:type="dxa"/>
          </w:tcPr>
          <w:p w14:paraId="3C75ADF6" w14:textId="77777777" w:rsidR="005C3BC4" w:rsidRPr="000B1B78" w:rsidRDefault="005C3BC4" w:rsidP="005C3BC4">
            <w:pPr>
              <w:pStyle w:val="ListParagraph"/>
              <w:numPr>
                <w:ilvl w:val="0"/>
                <w:numId w:val="14"/>
              </w:numPr>
              <w:rPr>
                <w:rFonts w:ascii="SassoonPrimaryInfant" w:hAnsi="SassoonPrimaryInfant"/>
                <w:sz w:val="20"/>
                <w:szCs w:val="20"/>
              </w:rPr>
            </w:pPr>
            <w:r w:rsidRPr="000B1B78">
              <w:rPr>
                <w:rFonts w:ascii="SassoonPrimaryInfant" w:hAnsi="SassoonPrimaryInfant"/>
                <w:sz w:val="20"/>
                <w:szCs w:val="20"/>
              </w:rPr>
              <w:t xml:space="preserve">To create sketchbooks to record their observations and use them to review and revisit ideas. </w:t>
            </w:r>
          </w:p>
          <w:p w14:paraId="099F8412" w14:textId="61779AA6" w:rsidR="005C3BC4" w:rsidRPr="000B1B78" w:rsidRDefault="005C3BC4" w:rsidP="005C3BC4">
            <w:pPr>
              <w:pStyle w:val="ListParagraph"/>
              <w:numPr>
                <w:ilvl w:val="0"/>
                <w:numId w:val="14"/>
              </w:numPr>
              <w:rPr>
                <w:rFonts w:ascii="SassoonPrimaryInfant" w:hAnsi="SassoonPrimaryInfant"/>
                <w:sz w:val="20"/>
                <w:szCs w:val="20"/>
              </w:rPr>
            </w:pPr>
            <w:r w:rsidRPr="000B1B78">
              <w:rPr>
                <w:rFonts w:ascii="SassoonPrimaryInfant" w:hAnsi="SassoonPrimaryInfant"/>
                <w:sz w:val="20"/>
                <w:szCs w:val="20"/>
              </w:rPr>
              <w:t>To improve their mastery of art and design techniques, including drawing and painting</w:t>
            </w:r>
          </w:p>
          <w:p w14:paraId="479A67E0" w14:textId="77777777" w:rsidR="005C3BC4" w:rsidRPr="000B1B78" w:rsidRDefault="005C3BC4" w:rsidP="005C3BC4">
            <w:pPr>
              <w:pStyle w:val="ListParagraph"/>
              <w:numPr>
                <w:ilvl w:val="0"/>
                <w:numId w:val="14"/>
              </w:numPr>
              <w:rPr>
                <w:rFonts w:ascii="SassoonPrimaryInfant" w:hAnsi="SassoonPrimaryInfant"/>
                <w:sz w:val="20"/>
                <w:szCs w:val="20"/>
              </w:rPr>
            </w:pPr>
            <w:r w:rsidRPr="000B1B78">
              <w:rPr>
                <w:rFonts w:ascii="SassoonPrimaryInfant" w:hAnsi="SassoonPrimaryInfant"/>
                <w:sz w:val="20"/>
                <w:szCs w:val="20"/>
              </w:rPr>
              <w:t xml:space="preserve">Learn about great artists in history </w:t>
            </w:r>
          </w:p>
          <w:p w14:paraId="02DB8A39" w14:textId="77777777" w:rsidR="004F6661" w:rsidRPr="000B1B78" w:rsidRDefault="004F6661" w:rsidP="02474FF9">
            <w:pPr>
              <w:spacing w:after="200" w:line="276" w:lineRule="auto"/>
              <w:rPr>
                <w:rFonts w:ascii="SassoonPrimaryInfant" w:hAnsi="SassoonPrimaryInfant" w:cs="Arial"/>
                <w:sz w:val="20"/>
                <w:szCs w:val="20"/>
              </w:rPr>
            </w:pPr>
          </w:p>
        </w:tc>
        <w:tc>
          <w:tcPr>
            <w:tcW w:w="7101" w:type="dxa"/>
          </w:tcPr>
          <w:p w14:paraId="0A1D4A89" w14:textId="77777777" w:rsidR="004F6661" w:rsidRPr="000B1B78" w:rsidRDefault="004F6661" w:rsidP="00B2054A">
            <w:pPr>
              <w:rPr>
                <w:rFonts w:ascii="SassoonPrimaryInfant" w:hAnsi="SassoonPrimaryInfant"/>
                <w:b/>
                <w:sz w:val="20"/>
                <w:szCs w:val="20"/>
                <w:u w:val="single"/>
              </w:rPr>
            </w:pPr>
            <w:r w:rsidRPr="000B1B78">
              <w:rPr>
                <w:rFonts w:ascii="SassoonPrimaryInfant" w:hAnsi="SassoonPrimaryInfant"/>
                <w:b/>
                <w:sz w:val="20"/>
                <w:szCs w:val="20"/>
                <w:u w:val="single"/>
              </w:rPr>
              <w:t>Exploring/ Evaluating and developing ideas</w:t>
            </w:r>
          </w:p>
          <w:p w14:paraId="48D89814" w14:textId="77777777" w:rsidR="004F6661" w:rsidRPr="000B1B78" w:rsidRDefault="004F6661" w:rsidP="007E4040">
            <w:pPr>
              <w:pStyle w:val="ListParagraph"/>
              <w:numPr>
                <w:ilvl w:val="0"/>
                <w:numId w:val="10"/>
              </w:numPr>
              <w:rPr>
                <w:rFonts w:ascii="SassoonPrimaryInfant" w:hAnsi="SassoonPrimaryInfant"/>
                <w:sz w:val="20"/>
                <w:szCs w:val="20"/>
              </w:rPr>
            </w:pPr>
            <w:r w:rsidRPr="000B1B78">
              <w:rPr>
                <w:rFonts w:ascii="SassoonPrimaryInfant" w:hAnsi="SassoonPrimaryInfant"/>
                <w:sz w:val="20"/>
                <w:szCs w:val="20"/>
              </w:rPr>
              <w:t>Create sketch books to record their observations and use them to review and revisit ideas</w:t>
            </w:r>
          </w:p>
          <w:p w14:paraId="5EE917DF" w14:textId="77777777" w:rsidR="004F6661" w:rsidRPr="000B1B78" w:rsidRDefault="004F6661" w:rsidP="007E4040">
            <w:pPr>
              <w:pStyle w:val="ListParagraph"/>
              <w:numPr>
                <w:ilvl w:val="0"/>
                <w:numId w:val="10"/>
              </w:numPr>
              <w:rPr>
                <w:rFonts w:ascii="SassoonPrimaryInfant" w:hAnsi="SassoonPrimaryInfant"/>
                <w:sz w:val="20"/>
                <w:szCs w:val="20"/>
              </w:rPr>
            </w:pPr>
            <w:r w:rsidRPr="000B1B78">
              <w:rPr>
                <w:rFonts w:ascii="SassoonPrimaryInfant" w:hAnsi="SassoonPrimaryInfant"/>
                <w:sz w:val="20"/>
                <w:szCs w:val="20"/>
              </w:rPr>
              <w:t>Select and record from observation, experience and imagination and explore ideas for different purposes</w:t>
            </w:r>
          </w:p>
          <w:p w14:paraId="4231F7A4" w14:textId="77777777" w:rsidR="004F6661" w:rsidRPr="000B1B78" w:rsidRDefault="004F6661" w:rsidP="007E4040">
            <w:pPr>
              <w:pStyle w:val="ListParagraph"/>
              <w:numPr>
                <w:ilvl w:val="0"/>
                <w:numId w:val="10"/>
              </w:numPr>
              <w:rPr>
                <w:rFonts w:ascii="SassoonPrimaryInfant" w:hAnsi="SassoonPrimaryInfant"/>
                <w:sz w:val="20"/>
                <w:szCs w:val="20"/>
              </w:rPr>
            </w:pPr>
            <w:r w:rsidRPr="000B1B78">
              <w:rPr>
                <w:rFonts w:ascii="SassoonPrimaryInfant" w:hAnsi="SassoonPrimaryInfant"/>
                <w:sz w:val="20"/>
                <w:szCs w:val="20"/>
              </w:rPr>
              <w:t>Record and explore ideas using a variety of ways including digital cameras and iPads</w:t>
            </w:r>
          </w:p>
          <w:p w14:paraId="7242BB08" w14:textId="77777777" w:rsidR="004F6661" w:rsidRPr="000B1B78" w:rsidRDefault="004F6661" w:rsidP="007E4040">
            <w:pPr>
              <w:pStyle w:val="ListParagraph"/>
              <w:numPr>
                <w:ilvl w:val="0"/>
                <w:numId w:val="10"/>
              </w:numPr>
              <w:rPr>
                <w:rFonts w:ascii="SassoonPrimaryInfant" w:hAnsi="SassoonPrimaryInfant"/>
                <w:sz w:val="20"/>
                <w:szCs w:val="20"/>
              </w:rPr>
            </w:pPr>
            <w:r w:rsidRPr="000B1B78">
              <w:rPr>
                <w:rFonts w:ascii="SassoonPrimaryInfant" w:hAnsi="SassoonPrimaryInfant"/>
                <w:sz w:val="20"/>
                <w:szCs w:val="20"/>
              </w:rPr>
              <w:t>Question and make thoughtful observations about starting points and select ideas for use in their work</w:t>
            </w:r>
          </w:p>
          <w:p w14:paraId="6D330050" w14:textId="77777777" w:rsidR="004F6661" w:rsidRPr="000B1B78" w:rsidRDefault="004F6661" w:rsidP="007E4040">
            <w:pPr>
              <w:pStyle w:val="ListParagraph"/>
              <w:numPr>
                <w:ilvl w:val="0"/>
                <w:numId w:val="10"/>
              </w:numPr>
              <w:rPr>
                <w:rFonts w:ascii="SassoonPrimaryInfant" w:hAnsi="SassoonPrimaryInfant"/>
                <w:sz w:val="20"/>
                <w:szCs w:val="20"/>
              </w:rPr>
            </w:pPr>
            <w:r w:rsidRPr="000B1B78">
              <w:rPr>
                <w:rFonts w:ascii="SassoonPrimaryInfant" w:hAnsi="SassoonPrimaryInfant"/>
                <w:sz w:val="20"/>
                <w:szCs w:val="20"/>
              </w:rPr>
              <w:t>Begin to use artistic/visual vocabulary to discuss work</w:t>
            </w:r>
          </w:p>
          <w:p w14:paraId="697FCD4E" w14:textId="77777777" w:rsidR="004F6661" w:rsidRPr="000B1B78" w:rsidRDefault="004F6661" w:rsidP="007E4040">
            <w:pPr>
              <w:pStyle w:val="ListParagraph"/>
              <w:numPr>
                <w:ilvl w:val="0"/>
                <w:numId w:val="10"/>
              </w:numPr>
              <w:rPr>
                <w:rFonts w:ascii="SassoonPrimaryInfant" w:hAnsi="SassoonPrimaryInfant"/>
                <w:sz w:val="20"/>
                <w:szCs w:val="20"/>
              </w:rPr>
            </w:pPr>
            <w:r w:rsidRPr="000B1B78">
              <w:rPr>
                <w:rFonts w:ascii="SassoonPrimaryInfant" w:hAnsi="SassoonPrimaryInfant"/>
                <w:sz w:val="20"/>
                <w:szCs w:val="20"/>
              </w:rPr>
              <w:t>Think critically about their art and design work</w:t>
            </w:r>
          </w:p>
          <w:p w14:paraId="00A5DAB0" w14:textId="77777777" w:rsidR="004F6661" w:rsidRPr="000B1B78" w:rsidRDefault="004F6661" w:rsidP="007E4040">
            <w:pPr>
              <w:pStyle w:val="ListParagraph"/>
              <w:numPr>
                <w:ilvl w:val="0"/>
                <w:numId w:val="10"/>
              </w:numPr>
              <w:rPr>
                <w:rFonts w:ascii="SassoonPrimaryInfant" w:hAnsi="SassoonPrimaryInfant"/>
                <w:sz w:val="20"/>
                <w:szCs w:val="20"/>
              </w:rPr>
            </w:pPr>
            <w:r w:rsidRPr="000B1B78">
              <w:rPr>
                <w:rFonts w:ascii="SassoonPrimaryInfant" w:hAnsi="SassoonPrimaryInfant"/>
                <w:sz w:val="20"/>
                <w:szCs w:val="20"/>
              </w:rPr>
              <w:t>Plan, refine and alter their work as necessary</w:t>
            </w:r>
          </w:p>
          <w:p w14:paraId="7439ED7C" w14:textId="77777777" w:rsidR="004F6661" w:rsidRPr="000B1B78" w:rsidRDefault="004F6661" w:rsidP="007E4040">
            <w:pPr>
              <w:rPr>
                <w:rFonts w:ascii="SassoonPrimaryInfant" w:hAnsi="SassoonPrimaryInfant"/>
                <w:b/>
                <w:sz w:val="20"/>
                <w:szCs w:val="20"/>
                <w:u w:val="single"/>
              </w:rPr>
            </w:pPr>
            <w:r w:rsidRPr="000B1B78">
              <w:rPr>
                <w:rFonts w:ascii="SassoonPrimaryInfant" w:hAnsi="SassoonPrimaryInfant"/>
                <w:b/>
                <w:sz w:val="20"/>
                <w:szCs w:val="20"/>
                <w:u w:val="single"/>
              </w:rPr>
              <w:t>Drawing</w:t>
            </w:r>
          </w:p>
          <w:p w14:paraId="3E6D2995" w14:textId="77777777" w:rsidR="004F6661" w:rsidRPr="000B1B78" w:rsidRDefault="004F6661" w:rsidP="007E4040">
            <w:pPr>
              <w:pStyle w:val="ListParagraph"/>
              <w:numPr>
                <w:ilvl w:val="0"/>
                <w:numId w:val="11"/>
              </w:numPr>
              <w:rPr>
                <w:rFonts w:ascii="SassoonPrimaryInfant" w:hAnsi="SassoonPrimaryInfant"/>
                <w:sz w:val="20"/>
                <w:szCs w:val="20"/>
              </w:rPr>
            </w:pPr>
            <w:r w:rsidRPr="000B1B78">
              <w:rPr>
                <w:rFonts w:ascii="SassoonPrimaryInfant" w:hAnsi="SassoonPrimaryInfant"/>
                <w:sz w:val="20"/>
                <w:szCs w:val="20"/>
              </w:rPr>
              <w:t>Experiment with a range of pencil tones and lines using graded pencils</w:t>
            </w:r>
          </w:p>
          <w:p w14:paraId="484D76A2" w14:textId="77777777" w:rsidR="004F6661" w:rsidRPr="000B1B78" w:rsidRDefault="004F6661" w:rsidP="007E4040">
            <w:pPr>
              <w:pStyle w:val="ListParagraph"/>
              <w:numPr>
                <w:ilvl w:val="0"/>
                <w:numId w:val="11"/>
              </w:numPr>
              <w:rPr>
                <w:rFonts w:ascii="SassoonPrimaryInfant" w:hAnsi="SassoonPrimaryInfant"/>
                <w:sz w:val="20"/>
                <w:szCs w:val="20"/>
              </w:rPr>
            </w:pPr>
            <w:r w:rsidRPr="000B1B78">
              <w:rPr>
                <w:rFonts w:ascii="SassoonPrimaryInfant" w:hAnsi="SassoonPrimaryInfant"/>
                <w:sz w:val="20"/>
                <w:szCs w:val="20"/>
              </w:rPr>
              <w:t>Make initial sketches as a preparation for painting and other work</w:t>
            </w:r>
          </w:p>
          <w:p w14:paraId="424C8AE6" w14:textId="77777777" w:rsidR="004F6661" w:rsidRPr="000B1B78" w:rsidRDefault="004F6661" w:rsidP="007E4040">
            <w:pPr>
              <w:pStyle w:val="ListParagraph"/>
              <w:numPr>
                <w:ilvl w:val="0"/>
                <w:numId w:val="11"/>
              </w:numPr>
              <w:rPr>
                <w:rFonts w:ascii="SassoonPrimaryInfant" w:hAnsi="SassoonPrimaryInfant"/>
                <w:sz w:val="20"/>
                <w:szCs w:val="20"/>
              </w:rPr>
            </w:pPr>
            <w:r w:rsidRPr="000B1B78">
              <w:rPr>
                <w:rFonts w:ascii="SassoonPrimaryInfant" w:hAnsi="SassoonPrimaryInfant"/>
                <w:sz w:val="20"/>
                <w:szCs w:val="20"/>
              </w:rPr>
              <w:t>Introduce the concepts of scale and proportion</w:t>
            </w:r>
          </w:p>
          <w:p w14:paraId="59E71B70" w14:textId="77777777" w:rsidR="004F6661" w:rsidRPr="000B1B78" w:rsidRDefault="004F6661" w:rsidP="007E4040">
            <w:pPr>
              <w:pStyle w:val="ListParagraph"/>
              <w:numPr>
                <w:ilvl w:val="0"/>
                <w:numId w:val="11"/>
              </w:numPr>
              <w:rPr>
                <w:rFonts w:ascii="SassoonPrimaryInfant" w:hAnsi="SassoonPrimaryInfant"/>
                <w:sz w:val="20"/>
                <w:szCs w:val="20"/>
              </w:rPr>
            </w:pPr>
            <w:r w:rsidRPr="000B1B78">
              <w:rPr>
                <w:rFonts w:ascii="SassoonPrimaryInfant" w:hAnsi="SassoonPrimaryInfant"/>
                <w:sz w:val="20"/>
                <w:szCs w:val="20"/>
              </w:rPr>
              <w:t>Encourage more accurate drawings of whole people, building on their work on facial features to include proportion, placement and shape of body.</w:t>
            </w:r>
          </w:p>
          <w:p w14:paraId="79BDE981" w14:textId="77777777" w:rsidR="004F6661" w:rsidRPr="000B1B78" w:rsidRDefault="004F6661" w:rsidP="007E4040">
            <w:pPr>
              <w:rPr>
                <w:rFonts w:ascii="SassoonPrimaryInfant" w:hAnsi="SassoonPrimaryInfant"/>
                <w:b/>
                <w:sz w:val="20"/>
                <w:szCs w:val="20"/>
                <w:u w:val="single"/>
              </w:rPr>
            </w:pPr>
            <w:r w:rsidRPr="000B1B78">
              <w:rPr>
                <w:rFonts w:ascii="SassoonPrimaryInfant" w:hAnsi="SassoonPrimaryInfant"/>
                <w:b/>
                <w:sz w:val="20"/>
                <w:szCs w:val="20"/>
                <w:u w:val="single"/>
              </w:rPr>
              <w:lastRenderedPageBreak/>
              <w:t>Painting</w:t>
            </w:r>
          </w:p>
          <w:p w14:paraId="132E182F" w14:textId="77777777" w:rsidR="004F6661" w:rsidRPr="000B1B78" w:rsidRDefault="004F6661" w:rsidP="004F6661">
            <w:pPr>
              <w:pStyle w:val="ListParagraph"/>
              <w:numPr>
                <w:ilvl w:val="0"/>
                <w:numId w:val="12"/>
              </w:numPr>
              <w:rPr>
                <w:rFonts w:ascii="SassoonPrimaryInfant" w:hAnsi="SassoonPrimaryInfant"/>
                <w:sz w:val="20"/>
                <w:szCs w:val="20"/>
              </w:rPr>
            </w:pPr>
            <w:r w:rsidRPr="000B1B78">
              <w:rPr>
                <w:rFonts w:ascii="SassoonPrimaryInfant" w:hAnsi="SassoonPrimaryInfant"/>
                <w:sz w:val="20"/>
                <w:szCs w:val="20"/>
              </w:rPr>
              <w:t>Begin to apply colour using dotting, scratching, splashing to imitate an artist</w:t>
            </w:r>
          </w:p>
          <w:p w14:paraId="0D1DD367" w14:textId="77777777" w:rsidR="004F6661" w:rsidRPr="000B1B78" w:rsidRDefault="004F6661" w:rsidP="004F6661">
            <w:pPr>
              <w:pStyle w:val="ListParagraph"/>
              <w:numPr>
                <w:ilvl w:val="0"/>
                <w:numId w:val="12"/>
              </w:numPr>
              <w:rPr>
                <w:rFonts w:ascii="SassoonPrimaryInfant" w:hAnsi="SassoonPrimaryInfant"/>
                <w:sz w:val="20"/>
                <w:szCs w:val="20"/>
              </w:rPr>
            </w:pPr>
            <w:r w:rsidRPr="000B1B78">
              <w:rPr>
                <w:rFonts w:ascii="SassoonPrimaryInfant" w:hAnsi="SassoonPrimaryInfant"/>
                <w:sz w:val="20"/>
                <w:szCs w:val="20"/>
              </w:rPr>
              <w:t>Pointillism – control over coloured dots, so tone and shading is evident</w:t>
            </w:r>
          </w:p>
          <w:p w14:paraId="31CD0707" w14:textId="77777777" w:rsidR="004F6661" w:rsidRPr="000B1B78" w:rsidRDefault="004F6661" w:rsidP="004F6661">
            <w:pPr>
              <w:pStyle w:val="ListParagraph"/>
              <w:numPr>
                <w:ilvl w:val="0"/>
                <w:numId w:val="12"/>
              </w:numPr>
              <w:rPr>
                <w:rFonts w:ascii="SassoonPrimaryInfant" w:hAnsi="SassoonPrimaryInfant"/>
                <w:sz w:val="20"/>
                <w:szCs w:val="20"/>
              </w:rPr>
            </w:pPr>
            <w:r w:rsidRPr="000B1B78">
              <w:rPr>
                <w:rFonts w:ascii="SassoonPrimaryInfant" w:hAnsi="SassoonPrimaryInfant"/>
                <w:sz w:val="20"/>
                <w:szCs w:val="20"/>
              </w:rPr>
              <w:t>Make the colours shown on a commercial colour chart</w:t>
            </w:r>
          </w:p>
          <w:p w14:paraId="5B88FF8A" w14:textId="77777777" w:rsidR="004F6661" w:rsidRPr="000B1B78" w:rsidRDefault="004F6661" w:rsidP="004F6661">
            <w:pPr>
              <w:pStyle w:val="ListParagraph"/>
              <w:numPr>
                <w:ilvl w:val="0"/>
                <w:numId w:val="12"/>
              </w:numPr>
              <w:rPr>
                <w:rFonts w:ascii="SassoonPrimaryInfant" w:hAnsi="SassoonPrimaryInfant"/>
                <w:sz w:val="20"/>
                <w:szCs w:val="20"/>
              </w:rPr>
            </w:pPr>
            <w:r w:rsidRPr="000B1B78">
              <w:rPr>
                <w:rFonts w:ascii="SassoonPrimaryInfant" w:hAnsi="SassoonPrimaryInfant"/>
                <w:sz w:val="20"/>
                <w:szCs w:val="20"/>
              </w:rPr>
              <w:t>Mix and match colours to those in a work of art</w:t>
            </w:r>
          </w:p>
          <w:p w14:paraId="0A7242A8" w14:textId="77777777" w:rsidR="004F6661" w:rsidRPr="000B1B78" w:rsidRDefault="004F6661" w:rsidP="004F6661">
            <w:pPr>
              <w:pStyle w:val="ListParagraph"/>
              <w:numPr>
                <w:ilvl w:val="0"/>
                <w:numId w:val="12"/>
              </w:numPr>
              <w:rPr>
                <w:rFonts w:ascii="SassoonPrimaryInfant" w:hAnsi="SassoonPrimaryInfant"/>
                <w:sz w:val="20"/>
                <w:szCs w:val="20"/>
              </w:rPr>
            </w:pPr>
            <w:r w:rsidRPr="000B1B78">
              <w:rPr>
                <w:rFonts w:ascii="SassoonPrimaryInfant" w:hAnsi="SassoonPrimaryInfant"/>
                <w:sz w:val="20"/>
                <w:szCs w:val="20"/>
              </w:rPr>
              <w:t>Observe colours on hands and faces – mix flesh colours</w:t>
            </w:r>
          </w:p>
          <w:p w14:paraId="687F5594" w14:textId="77777777" w:rsidR="004F6661" w:rsidRPr="000B1B78" w:rsidRDefault="004F6661" w:rsidP="004F6661">
            <w:pPr>
              <w:pStyle w:val="ListParagraph"/>
              <w:numPr>
                <w:ilvl w:val="0"/>
                <w:numId w:val="12"/>
              </w:numPr>
              <w:rPr>
                <w:rFonts w:ascii="SassoonPrimaryInfant" w:hAnsi="SassoonPrimaryInfant"/>
                <w:sz w:val="20"/>
                <w:szCs w:val="20"/>
              </w:rPr>
            </w:pPr>
            <w:r w:rsidRPr="000B1B78">
              <w:rPr>
                <w:rFonts w:ascii="SassoonPrimaryInfant" w:hAnsi="SassoonPrimaryInfant"/>
                <w:sz w:val="20"/>
                <w:szCs w:val="20"/>
              </w:rPr>
              <w:t>Advise and question suitable equipment for the task e.g. size of paintbrush or paper needed</w:t>
            </w:r>
          </w:p>
          <w:p w14:paraId="12F36211" w14:textId="77777777" w:rsidR="004F6661" w:rsidRPr="000B1B78" w:rsidRDefault="004F6661" w:rsidP="004F6661">
            <w:pPr>
              <w:rPr>
                <w:rFonts w:ascii="SassoonPrimaryInfant" w:hAnsi="SassoonPrimaryInfant"/>
                <w:b/>
                <w:sz w:val="20"/>
                <w:szCs w:val="20"/>
                <w:u w:val="single"/>
              </w:rPr>
            </w:pPr>
            <w:r w:rsidRPr="000B1B78">
              <w:rPr>
                <w:rFonts w:ascii="SassoonPrimaryInfant" w:hAnsi="SassoonPrimaryInfant"/>
                <w:b/>
                <w:sz w:val="20"/>
                <w:szCs w:val="20"/>
                <w:u w:val="single"/>
              </w:rPr>
              <w:t>Pattern</w:t>
            </w:r>
          </w:p>
          <w:p w14:paraId="3B52643B" w14:textId="4DBF5CD3" w:rsidR="004F6661" w:rsidRPr="000B1B78" w:rsidRDefault="004F6661" w:rsidP="004F6661">
            <w:pPr>
              <w:pStyle w:val="ListParagraph"/>
              <w:numPr>
                <w:ilvl w:val="0"/>
                <w:numId w:val="13"/>
              </w:numPr>
              <w:rPr>
                <w:rFonts w:ascii="SassoonPrimaryInfant" w:hAnsi="SassoonPrimaryInfant"/>
                <w:sz w:val="20"/>
                <w:szCs w:val="20"/>
              </w:rPr>
            </w:pPr>
            <w:r w:rsidRPr="000B1B78">
              <w:rPr>
                <w:rFonts w:ascii="SassoonPrimaryInfant" w:hAnsi="SassoonPrimaryInfant"/>
                <w:sz w:val="20"/>
                <w:szCs w:val="20"/>
              </w:rPr>
              <w:t>Create own patterns using ICT</w:t>
            </w:r>
          </w:p>
        </w:tc>
        <w:tc>
          <w:tcPr>
            <w:tcW w:w="6847" w:type="dxa"/>
          </w:tcPr>
          <w:p w14:paraId="4202A228" w14:textId="77777777" w:rsidR="004F6661" w:rsidRPr="000B1B78" w:rsidRDefault="002F1AE0" w:rsidP="1544A858">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lastRenderedPageBreak/>
              <w:t>Colour matching lesson: matching colours on a colour chart</w:t>
            </w:r>
          </w:p>
          <w:p w14:paraId="5D8BA3FA" w14:textId="431D5AAA" w:rsidR="005C3BC4" w:rsidRPr="000B1B78" w:rsidRDefault="005C3BC4" w:rsidP="1544A858">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t xml:space="preserve">Drawing body parts/people </w:t>
            </w:r>
          </w:p>
          <w:p w14:paraId="2EE8F1E9" w14:textId="1AF5AA1C" w:rsidR="002F1AE0" w:rsidRPr="000B1B78" w:rsidRDefault="002F1AE0" w:rsidP="1544A858">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t>Drawing CC portrait based on work of Sir Nathanial Dance</w:t>
            </w:r>
          </w:p>
          <w:p w14:paraId="55E954ED" w14:textId="77777777" w:rsidR="002F1AE0" w:rsidRPr="000B1B78" w:rsidRDefault="002F1AE0" w:rsidP="1544A858">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t>Add watercolour paint to portrait – focus on matching colours in picture, particularly clothing and flesh</w:t>
            </w:r>
          </w:p>
          <w:p w14:paraId="075B6C4D" w14:textId="2D01E332" w:rsidR="002F1AE0" w:rsidRPr="000B1B78" w:rsidRDefault="002F1AE0" w:rsidP="1544A858">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t>What is Pointillism – Georges Seur</w:t>
            </w:r>
            <w:r w:rsidR="005C3BC4" w:rsidRPr="000B1B78">
              <w:rPr>
                <w:rFonts w:ascii="SassoonPrimaryInfant" w:hAnsi="SassoonPrimaryInfant"/>
                <w:sz w:val="20"/>
                <w:szCs w:val="20"/>
              </w:rPr>
              <w:t>a</w:t>
            </w:r>
            <w:r w:rsidRPr="000B1B78">
              <w:rPr>
                <w:rFonts w:ascii="SassoonPrimaryInfant" w:hAnsi="SassoonPrimaryInfant"/>
                <w:sz w:val="20"/>
                <w:szCs w:val="20"/>
              </w:rPr>
              <w:t xml:space="preserve">t </w:t>
            </w:r>
          </w:p>
          <w:p w14:paraId="529E2FAB" w14:textId="77777777" w:rsidR="002F1AE0" w:rsidRPr="000B1B78" w:rsidRDefault="002F1AE0" w:rsidP="1544A858">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t>Aboriginal art – create pictures using dots</w:t>
            </w:r>
          </w:p>
          <w:p w14:paraId="62DBF5C3" w14:textId="771DEEC9" w:rsidR="002F1AE0" w:rsidRPr="000B1B78" w:rsidRDefault="002F1AE0" w:rsidP="1544A858">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t>Use computers to create aboriginal art</w:t>
            </w:r>
          </w:p>
        </w:tc>
      </w:tr>
      <w:tr w:rsidR="004F6661" w14:paraId="704DB6A5" w14:textId="77777777" w:rsidTr="004F6661">
        <w:trPr>
          <w:trHeight w:val="2275"/>
        </w:trPr>
        <w:tc>
          <w:tcPr>
            <w:tcW w:w="2009" w:type="dxa"/>
          </w:tcPr>
          <w:p w14:paraId="2BD21C1F" w14:textId="7DB1319E" w:rsidR="004F6661" w:rsidRPr="000B1B78" w:rsidRDefault="004F6661" w:rsidP="00B2054A">
            <w:pPr>
              <w:rPr>
                <w:rFonts w:ascii="SassoonPrimaryInfant" w:hAnsi="SassoonPrimaryInfant"/>
                <w:sz w:val="20"/>
                <w:szCs w:val="20"/>
              </w:rPr>
            </w:pPr>
            <w:r w:rsidRPr="000B1B78">
              <w:rPr>
                <w:rFonts w:ascii="SassoonPrimaryInfant" w:hAnsi="SassoonPrimaryInfant"/>
                <w:sz w:val="20"/>
                <w:szCs w:val="20"/>
              </w:rPr>
              <w:t>English</w:t>
            </w:r>
          </w:p>
        </w:tc>
        <w:tc>
          <w:tcPr>
            <w:tcW w:w="14183" w:type="dxa"/>
            <w:gridSpan w:val="2"/>
          </w:tcPr>
          <w:p w14:paraId="560D448D" w14:textId="3FFE9A18" w:rsidR="004F6661" w:rsidRPr="000B1B78" w:rsidRDefault="004F6661" w:rsidP="00B2054A">
            <w:pPr>
              <w:rPr>
                <w:rFonts w:ascii="SassoonPrimaryInfant" w:hAnsi="SassoonPrimaryInfant"/>
                <w:sz w:val="20"/>
                <w:szCs w:val="20"/>
              </w:rPr>
            </w:pPr>
            <w:r w:rsidRPr="000B1B78">
              <w:rPr>
                <w:rFonts w:ascii="SassoonPrimaryInfant" w:hAnsi="SassoonPrimaryInfant"/>
                <w:sz w:val="20"/>
                <w:szCs w:val="20"/>
              </w:rPr>
              <w:t>See progression sheets</w:t>
            </w:r>
          </w:p>
          <w:p w14:paraId="560BC610" w14:textId="77777777" w:rsidR="004F6661" w:rsidRPr="000B1B78" w:rsidRDefault="004F6661" w:rsidP="00B2054A">
            <w:pPr>
              <w:rPr>
                <w:rFonts w:ascii="SassoonPrimaryInfant" w:hAnsi="SassoonPrimaryInfant"/>
                <w:sz w:val="20"/>
                <w:szCs w:val="20"/>
              </w:rPr>
            </w:pPr>
          </w:p>
          <w:p w14:paraId="0F4903FC" w14:textId="77777777" w:rsidR="004F6661" w:rsidRPr="000B1B78" w:rsidRDefault="004F6661" w:rsidP="00B2054A">
            <w:pPr>
              <w:rPr>
                <w:rFonts w:ascii="SassoonPrimaryInfant" w:hAnsi="SassoonPrimaryInfant"/>
                <w:sz w:val="20"/>
                <w:szCs w:val="20"/>
              </w:rPr>
            </w:pPr>
          </w:p>
        </w:tc>
        <w:tc>
          <w:tcPr>
            <w:tcW w:w="6847" w:type="dxa"/>
          </w:tcPr>
          <w:p w14:paraId="0B4B12AE" w14:textId="529252B0" w:rsidR="004F6661" w:rsidRPr="000B1B78" w:rsidRDefault="004F6661" w:rsidP="02474FF9">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t>Letter home from one of the crew describing life at sea</w:t>
            </w:r>
          </w:p>
          <w:p w14:paraId="5A185914" w14:textId="5712BB05" w:rsidR="004F6661" w:rsidRPr="000B1B78" w:rsidRDefault="004F6661" w:rsidP="02474FF9">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t>Cook’s diary – feelings at different points in the journey.</w:t>
            </w:r>
          </w:p>
          <w:p w14:paraId="731E331F" w14:textId="2D2E2892" w:rsidR="004F6661" w:rsidRPr="000B1B78" w:rsidRDefault="004F6661" w:rsidP="02474FF9">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t>Fact file or information leaflet on the Endeavour</w:t>
            </w:r>
          </w:p>
          <w:p w14:paraId="689C2AD0" w14:textId="68BF1691" w:rsidR="004F6661" w:rsidRPr="000B1B78" w:rsidRDefault="004F6661" w:rsidP="02474FF9">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t>Descriptive poem about new land discovered</w:t>
            </w:r>
          </w:p>
          <w:p w14:paraId="4A2365D2" w14:textId="54F717BA" w:rsidR="004F6661" w:rsidRPr="000B1B78" w:rsidRDefault="004F6661" w:rsidP="02474FF9">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t>Recount after the trip</w:t>
            </w:r>
          </w:p>
          <w:p w14:paraId="4B061795" w14:textId="4FF50AD5" w:rsidR="004F6661" w:rsidRPr="000B1B78" w:rsidRDefault="004F6661" w:rsidP="02474FF9">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t>Leaflet on the museum – persuasive</w:t>
            </w:r>
          </w:p>
          <w:p w14:paraId="7F2A96F0" w14:textId="4671949A" w:rsidR="004F6661" w:rsidRPr="000B1B78" w:rsidRDefault="004F6661" w:rsidP="02474FF9">
            <w:pPr>
              <w:pStyle w:val="ListParagraph"/>
              <w:numPr>
                <w:ilvl w:val="0"/>
                <w:numId w:val="9"/>
              </w:numPr>
              <w:rPr>
                <w:rFonts w:ascii="SassoonPrimaryInfant" w:hAnsi="SassoonPrimaryInfant"/>
                <w:sz w:val="20"/>
                <w:szCs w:val="20"/>
              </w:rPr>
            </w:pPr>
            <w:r w:rsidRPr="000B1B78">
              <w:rPr>
                <w:rFonts w:ascii="SassoonPrimaryInfant" w:hAnsi="SassoonPrimaryInfant"/>
                <w:sz w:val="20"/>
                <w:szCs w:val="20"/>
              </w:rPr>
              <w:t>Non-chronological report</w:t>
            </w:r>
          </w:p>
        </w:tc>
      </w:tr>
    </w:tbl>
    <w:p w14:paraId="7064D9B7" w14:textId="77777777" w:rsidR="00BD1AC5" w:rsidRPr="00BD1AC5" w:rsidRDefault="00BD1AC5">
      <w:pPr>
        <w:rPr>
          <w:sz w:val="28"/>
        </w:rPr>
      </w:pPr>
    </w:p>
    <w:sectPr w:rsidR="00BD1AC5" w:rsidRPr="00BD1AC5" w:rsidSect="00A13B63">
      <w:headerReference w:type="default" r:id="rId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AAFBD" w14:textId="77777777" w:rsidR="00B54841" w:rsidRDefault="00B54841" w:rsidP="00BD1AC5">
      <w:pPr>
        <w:spacing w:after="0" w:line="240" w:lineRule="auto"/>
      </w:pPr>
      <w:r>
        <w:separator/>
      </w:r>
    </w:p>
  </w:endnote>
  <w:endnote w:type="continuationSeparator" w:id="0">
    <w:p w14:paraId="6FCE6C6D" w14:textId="77777777" w:rsidR="00B54841" w:rsidRDefault="00B54841" w:rsidP="00BD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Yu Mincho">
    <w:altName w:val="Yu Gothic"/>
    <w:panose1 w:val="00000000000000000000"/>
    <w:charset w:val="80"/>
    <w:family w:val="roman"/>
    <w:notTrueType/>
    <w:pitch w:val="default"/>
  </w:font>
  <w:font w:name="SassoonPrimaryType">
    <w:altName w:val="Calibri"/>
    <w:panose1 w:val="00000000000000000000"/>
    <w:charset w:val="00"/>
    <w:family w:val="auto"/>
    <w:pitch w:val="variable"/>
    <w:sig w:usb0="00000083" w:usb1="00000000" w:usb2="00000000" w:usb3="00000000" w:csb0="00000009" w:csb1="00000000"/>
  </w:font>
  <w:font w:name="OpenSans">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6DEAA" w14:textId="77777777" w:rsidR="00B54841" w:rsidRDefault="00B54841" w:rsidP="00BD1AC5">
      <w:pPr>
        <w:spacing w:after="0" w:line="240" w:lineRule="auto"/>
      </w:pPr>
      <w:r>
        <w:separator/>
      </w:r>
    </w:p>
  </w:footnote>
  <w:footnote w:type="continuationSeparator" w:id="0">
    <w:p w14:paraId="5B9596B6" w14:textId="77777777" w:rsidR="00B54841" w:rsidRDefault="00B54841" w:rsidP="00BD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3AE5" w14:textId="77777777" w:rsidR="00BD1AC5" w:rsidRPr="00316238" w:rsidRDefault="00BD1AC5" w:rsidP="00BD1AC5">
    <w:pPr>
      <w:pStyle w:val="Header"/>
      <w:jc w:val="center"/>
      <w:rPr>
        <w:rFonts w:ascii="SassoonPrimaryInfant" w:hAnsi="SassoonPrimaryInfant"/>
        <w:b/>
        <w:u w:val="single"/>
      </w:rPr>
    </w:pPr>
    <w:r w:rsidRPr="00316238">
      <w:rPr>
        <w:rFonts w:ascii="SassoonPrimaryInfant" w:hAnsi="SassoonPrimaryInfant"/>
        <w:b/>
        <w:u w:val="single"/>
      </w:rPr>
      <w:t>Durham Lane Primary School: Topic Planning</w:t>
    </w:r>
  </w:p>
  <w:p w14:paraId="5DE45801" w14:textId="46D321C8" w:rsidR="00BD1AC5" w:rsidRPr="007D2F22" w:rsidRDefault="00BD1AC5" w:rsidP="00BD1AC5">
    <w:pPr>
      <w:pStyle w:val="Header"/>
      <w:rPr>
        <w:rFonts w:ascii="SassoonPrimaryInfant" w:hAnsi="SassoonPrimaryInfant"/>
        <w:b/>
      </w:rPr>
    </w:pPr>
    <w:r w:rsidRPr="00316238">
      <w:rPr>
        <w:rFonts w:ascii="SassoonPrimaryInfant" w:hAnsi="SassoonPrimaryInfant"/>
        <w:b/>
        <w:u w:val="single"/>
      </w:rPr>
      <w:t>Topic:</w:t>
    </w:r>
    <w:r w:rsidR="007D2F22">
      <w:rPr>
        <w:rFonts w:ascii="SassoonPrimaryInfant" w:hAnsi="SassoonPrimaryInfant"/>
        <w:b/>
      </w:rPr>
      <w:t xml:space="preserve"> Captain Cook</w:t>
    </w:r>
    <w:r w:rsidR="00A13B63">
      <w:rPr>
        <w:rFonts w:ascii="SassoonPrimaryInfant" w:hAnsi="SassoonPrimaryInfant"/>
        <w:b/>
      </w:rPr>
      <w:t xml:space="preserve">                  </w:t>
    </w:r>
    <w:r w:rsidR="007D2F22">
      <w:rPr>
        <w:rFonts w:ascii="SassoonPrimaryInfant" w:hAnsi="SassoonPrimaryInfant"/>
        <w:b/>
      </w:rPr>
      <w:t xml:space="preserve">                            </w:t>
    </w:r>
    <w:r w:rsidR="00A13B63">
      <w:rPr>
        <w:rFonts w:ascii="SassoonPrimaryInfant" w:hAnsi="SassoonPrimaryInfant"/>
        <w:b/>
      </w:rPr>
      <w:t xml:space="preserve">                             </w:t>
    </w:r>
    <w:r w:rsidRPr="00316238">
      <w:rPr>
        <w:rFonts w:ascii="SassoonPrimaryInfant" w:hAnsi="SassoonPrimaryInfant"/>
        <w:b/>
        <w:u w:val="single"/>
      </w:rPr>
      <w:t>Term:</w:t>
    </w:r>
    <w:r w:rsidR="007D2F22">
      <w:rPr>
        <w:rFonts w:ascii="SassoonPrimaryInfant" w:hAnsi="SassoonPrimaryInfant"/>
        <w:b/>
      </w:rPr>
      <w:t xml:space="preserve"> Year A Summer 1</w:t>
    </w:r>
    <w:r w:rsidRPr="00316238">
      <w:rPr>
        <w:rFonts w:ascii="SassoonPrimaryInfant" w:hAnsi="SassoonPrimaryInfant"/>
        <w:b/>
      </w:rPr>
      <w:tab/>
    </w:r>
    <w:r w:rsidR="007D2F22">
      <w:rPr>
        <w:rFonts w:ascii="SassoonPrimaryInfant" w:hAnsi="SassoonPrimaryInfant"/>
        <w:b/>
      </w:rPr>
      <w:tab/>
    </w:r>
    <w:r w:rsidR="007D2F22">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Pr="00316238">
      <w:rPr>
        <w:rFonts w:ascii="SassoonPrimaryInfant" w:hAnsi="SassoonPrimaryInfant"/>
        <w:b/>
        <w:u w:val="single"/>
      </w:rPr>
      <w:t>Class:</w:t>
    </w:r>
    <w:r w:rsidR="007D2F22">
      <w:rPr>
        <w:rFonts w:ascii="SassoonPrimaryInfant" w:hAnsi="SassoonPrimaryInfant"/>
        <w:b/>
      </w:rPr>
      <w:t xml:space="preserve"> 3/4</w:t>
    </w:r>
    <w:r w:rsidRPr="00316238">
      <w:rPr>
        <w:rFonts w:ascii="SassoonPrimaryInfant" w:hAnsi="SassoonPrimaryInfant"/>
        <w:b/>
      </w:rPr>
      <w:tab/>
    </w:r>
    <w:r w:rsidRPr="00316238">
      <w:rPr>
        <w:rFonts w:ascii="SassoonPrimaryInfant" w:hAnsi="SassoonPrimaryInfant"/>
        <w:b/>
      </w:rPr>
      <w:tab/>
    </w:r>
    <w:r w:rsidRPr="00316238">
      <w:rPr>
        <w:rFonts w:ascii="SassoonPrimaryInfant" w:hAnsi="SassoonPrimaryInfant"/>
        <w:b/>
      </w:rPr>
      <w:tab/>
    </w:r>
    <w:r w:rsidRPr="00316238">
      <w:rPr>
        <w:rFonts w:ascii="SassoonPrimaryInfant" w:hAnsi="SassoonPrimaryInfant"/>
        <w:b/>
      </w:rPr>
      <w:tab/>
    </w:r>
    <w:r w:rsidR="00A13B63">
      <w:rPr>
        <w:rFonts w:ascii="SassoonPrimaryInfant" w:hAnsi="SassoonPrimaryInfant"/>
        <w:b/>
      </w:rPr>
      <w:tab/>
    </w:r>
    <w:r w:rsidRPr="00316238">
      <w:rPr>
        <w:rFonts w:ascii="SassoonPrimaryInfant" w:hAnsi="SassoonPrimaryInfant"/>
        <w:b/>
        <w:u w:val="single"/>
      </w:rPr>
      <w:t>Teacher:</w:t>
    </w:r>
    <w:r w:rsidR="007D2F22">
      <w:rPr>
        <w:rFonts w:ascii="SassoonPrimaryInfant" w:hAnsi="SassoonPrimaryInfant"/>
        <w:b/>
      </w:rPr>
      <w:t xml:space="preserve"> Miss Hugill/Miss Drew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6E9"/>
    <w:multiLevelType w:val="hybridMultilevel"/>
    <w:tmpl w:val="9BC6A640"/>
    <w:lvl w:ilvl="0" w:tplc="2EACF3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5568C"/>
    <w:multiLevelType w:val="hybridMultilevel"/>
    <w:tmpl w:val="C0E4A6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0560F9"/>
    <w:multiLevelType w:val="hybridMultilevel"/>
    <w:tmpl w:val="FCA84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C02E79"/>
    <w:multiLevelType w:val="hybridMultilevel"/>
    <w:tmpl w:val="35AC8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AB1A51"/>
    <w:multiLevelType w:val="hybridMultilevel"/>
    <w:tmpl w:val="3B8CFE54"/>
    <w:lvl w:ilvl="0" w:tplc="2EACF34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12451"/>
    <w:multiLevelType w:val="hybridMultilevel"/>
    <w:tmpl w:val="D346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047AD"/>
    <w:multiLevelType w:val="hybridMultilevel"/>
    <w:tmpl w:val="0F827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E1AD4"/>
    <w:multiLevelType w:val="hybridMultilevel"/>
    <w:tmpl w:val="B8D2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FC3D33"/>
    <w:multiLevelType w:val="hybridMultilevel"/>
    <w:tmpl w:val="CCA21896"/>
    <w:lvl w:ilvl="0" w:tplc="777EA4BE">
      <w:start w:val="1"/>
      <w:numFmt w:val="bullet"/>
      <w:lvlText w:val=""/>
      <w:lvlJc w:val="left"/>
      <w:pPr>
        <w:ind w:left="502"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D78F4"/>
    <w:multiLevelType w:val="hybridMultilevel"/>
    <w:tmpl w:val="CA2C788C"/>
    <w:lvl w:ilvl="0" w:tplc="2EACF3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74606A"/>
    <w:multiLevelType w:val="hybridMultilevel"/>
    <w:tmpl w:val="16785126"/>
    <w:lvl w:ilvl="0" w:tplc="2EACF3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50866"/>
    <w:multiLevelType w:val="hybridMultilevel"/>
    <w:tmpl w:val="D60E7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577B07"/>
    <w:multiLevelType w:val="hybridMultilevel"/>
    <w:tmpl w:val="0DE67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D92F0E"/>
    <w:multiLevelType w:val="hybridMultilevel"/>
    <w:tmpl w:val="AF189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0"/>
  </w:num>
  <w:num w:numId="4">
    <w:abstractNumId w:val="4"/>
  </w:num>
  <w:num w:numId="5">
    <w:abstractNumId w:val="0"/>
  </w:num>
  <w:num w:numId="6">
    <w:abstractNumId w:val="13"/>
  </w:num>
  <w:num w:numId="7">
    <w:abstractNumId w:val="7"/>
  </w:num>
  <w:num w:numId="8">
    <w:abstractNumId w:val="5"/>
  </w:num>
  <w:num w:numId="9">
    <w:abstractNumId w:val="6"/>
  </w:num>
  <w:num w:numId="10">
    <w:abstractNumId w:val="3"/>
  </w:num>
  <w:num w:numId="11">
    <w:abstractNumId w:val="12"/>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C5"/>
    <w:rsid w:val="00030221"/>
    <w:rsid w:val="000B1B78"/>
    <w:rsid w:val="000B28FA"/>
    <w:rsid w:val="000B3706"/>
    <w:rsid w:val="000E3DB3"/>
    <w:rsid w:val="000F081E"/>
    <w:rsid w:val="001969A3"/>
    <w:rsid w:val="001F2C73"/>
    <w:rsid w:val="002F1AE0"/>
    <w:rsid w:val="00315AE4"/>
    <w:rsid w:val="00316238"/>
    <w:rsid w:val="00331B09"/>
    <w:rsid w:val="0046422C"/>
    <w:rsid w:val="00496761"/>
    <w:rsid w:val="004B3986"/>
    <w:rsid w:val="004E71B1"/>
    <w:rsid w:val="004F6661"/>
    <w:rsid w:val="005216F0"/>
    <w:rsid w:val="00527717"/>
    <w:rsid w:val="005C0B8D"/>
    <w:rsid w:val="005C20E1"/>
    <w:rsid w:val="005C3BC4"/>
    <w:rsid w:val="00646279"/>
    <w:rsid w:val="00681178"/>
    <w:rsid w:val="006E22A3"/>
    <w:rsid w:val="00716A9D"/>
    <w:rsid w:val="00733DC3"/>
    <w:rsid w:val="00752C9D"/>
    <w:rsid w:val="007572F6"/>
    <w:rsid w:val="0078092C"/>
    <w:rsid w:val="007B2739"/>
    <w:rsid w:val="007B4799"/>
    <w:rsid w:val="007D2F22"/>
    <w:rsid w:val="007E4040"/>
    <w:rsid w:val="008526BC"/>
    <w:rsid w:val="00861A04"/>
    <w:rsid w:val="008B192C"/>
    <w:rsid w:val="009110D6"/>
    <w:rsid w:val="00931EBC"/>
    <w:rsid w:val="00945EC6"/>
    <w:rsid w:val="009A3687"/>
    <w:rsid w:val="009B61EC"/>
    <w:rsid w:val="009D1A3E"/>
    <w:rsid w:val="009F4687"/>
    <w:rsid w:val="00A13B63"/>
    <w:rsid w:val="00A96922"/>
    <w:rsid w:val="00AC47D7"/>
    <w:rsid w:val="00B2054A"/>
    <w:rsid w:val="00B54841"/>
    <w:rsid w:val="00BD1AC5"/>
    <w:rsid w:val="00CC050E"/>
    <w:rsid w:val="00D172A2"/>
    <w:rsid w:val="00D74EFC"/>
    <w:rsid w:val="00D843D3"/>
    <w:rsid w:val="00DB40F4"/>
    <w:rsid w:val="00F43681"/>
    <w:rsid w:val="00FD5187"/>
    <w:rsid w:val="00FF2654"/>
    <w:rsid w:val="021A12B0"/>
    <w:rsid w:val="02474FF9"/>
    <w:rsid w:val="03DD302A"/>
    <w:rsid w:val="08FBDFD0"/>
    <w:rsid w:val="0919574E"/>
    <w:rsid w:val="0B5DCA0B"/>
    <w:rsid w:val="10CE815D"/>
    <w:rsid w:val="115F7735"/>
    <w:rsid w:val="1336A679"/>
    <w:rsid w:val="1544A858"/>
    <w:rsid w:val="1EAADC94"/>
    <w:rsid w:val="1FFFFFED"/>
    <w:rsid w:val="202AAF3F"/>
    <w:rsid w:val="233E49D2"/>
    <w:rsid w:val="26C56AAF"/>
    <w:rsid w:val="2A32B185"/>
    <w:rsid w:val="2AA90DC6"/>
    <w:rsid w:val="2EBB348A"/>
    <w:rsid w:val="30B876D7"/>
    <w:rsid w:val="341BDC9F"/>
    <w:rsid w:val="34305D09"/>
    <w:rsid w:val="365FB195"/>
    <w:rsid w:val="3C1FDB3A"/>
    <w:rsid w:val="40235047"/>
    <w:rsid w:val="43565FE0"/>
    <w:rsid w:val="43E323F9"/>
    <w:rsid w:val="44F255C0"/>
    <w:rsid w:val="46BC92B6"/>
    <w:rsid w:val="48695A4D"/>
    <w:rsid w:val="4E73C268"/>
    <w:rsid w:val="522F4AAD"/>
    <w:rsid w:val="5688D29A"/>
    <w:rsid w:val="5697EFDE"/>
    <w:rsid w:val="579482C8"/>
    <w:rsid w:val="5963078F"/>
    <w:rsid w:val="5A68F1E1"/>
    <w:rsid w:val="5A9D88BF"/>
    <w:rsid w:val="5D2EBACD"/>
    <w:rsid w:val="61312636"/>
    <w:rsid w:val="615F03D0"/>
    <w:rsid w:val="62046B5D"/>
    <w:rsid w:val="627CFD02"/>
    <w:rsid w:val="629D8807"/>
    <w:rsid w:val="655CD6A8"/>
    <w:rsid w:val="674A7301"/>
    <w:rsid w:val="676BC552"/>
    <w:rsid w:val="691F0FD5"/>
    <w:rsid w:val="6B7FF2B0"/>
    <w:rsid w:val="6C2AC2A5"/>
    <w:rsid w:val="6DF2252A"/>
    <w:rsid w:val="6E7D944E"/>
    <w:rsid w:val="71145AE7"/>
    <w:rsid w:val="7ACE0FA3"/>
    <w:rsid w:val="7CC70610"/>
    <w:rsid w:val="7D76C0E1"/>
    <w:rsid w:val="7E0D54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9F880D"/>
  <w15:chartTrackingRefBased/>
  <w15:docId w15:val="{CB599D61-CDC5-4FBB-A5AD-EEA79798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AC5"/>
  </w:style>
  <w:style w:type="paragraph" w:styleId="Footer">
    <w:name w:val="footer"/>
    <w:basedOn w:val="Normal"/>
    <w:link w:val="FooterChar"/>
    <w:uiPriority w:val="99"/>
    <w:unhideWhenUsed/>
    <w:rsid w:val="00BD1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AC5"/>
  </w:style>
  <w:style w:type="table" w:styleId="TableGrid">
    <w:name w:val="Table Grid"/>
    <w:basedOn w:val="TableNormal"/>
    <w:uiPriority w:val="39"/>
    <w:rsid w:val="00BD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73"/>
    <w:rPr>
      <w:rFonts w:ascii="Segoe UI" w:hAnsi="Segoe UI" w:cs="Segoe UI"/>
      <w:sz w:val="18"/>
      <w:szCs w:val="18"/>
    </w:rPr>
  </w:style>
  <w:style w:type="paragraph" w:styleId="ListParagraph">
    <w:name w:val="List Paragraph"/>
    <w:basedOn w:val="Normal"/>
    <w:uiPriority w:val="34"/>
    <w:qFormat/>
    <w:rsid w:val="006E22A3"/>
    <w:pPr>
      <w:ind w:left="720"/>
      <w:contextualSpacing/>
    </w:pPr>
  </w:style>
  <w:style w:type="paragraph" w:customStyle="1" w:styleId="Default">
    <w:name w:val="Default"/>
    <w:rsid w:val="00D74EFC"/>
    <w:pPr>
      <w:autoSpaceDE w:val="0"/>
      <w:autoSpaceDN w:val="0"/>
      <w:adjustRightInd w:val="0"/>
      <w:spacing w:after="0" w:line="240" w:lineRule="auto"/>
    </w:pPr>
    <w:rPr>
      <w:rFonts w:ascii="Wingdings" w:eastAsia="Times New Roman" w:hAnsi="Wingdings" w:cs="Wingding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Drew</dc:creator>
  <cp:keywords/>
  <dc:description/>
  <cp:lastModifiedBy>Emily Hugill</cp:lastModifiedBy>
  <cp:revision>13</cp:revision>
  <cp:lastPrinted>2019-09-26T10:46:00Z</cp:lastPrinted>
  <dcterms:created xsi:type="dcterms:W3CDTF">2020-06-18T09:37:00Z</dcterms:created>
  <dcterms:modified xsi:type="dcterms:W3CDTF">2020-07-09T10:16:00Z</dcterms:modified>
</cp:coreProperties>
</file>